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B2D736" w14:textId="77777777" w:rsidR="009A4A64" w:rsidRPr="00025670" w:rsidRDefault="009A4A64" w:rsidP="00C313C0">
      <w:pPr>
        <w:shd w:val="clear" w:color="auto" w:fill="FFFFFF"/>
        <w:tabs>
          <w:tab w:val="left" w:pos="426"/>
        </w:tabs>
        <w:spacing w:after="0" w:line="281" w:lineRule="atLeast"/>
        <w:jc w:val="both"/>
        <w:outlineLvl w:val="2"/>
        <w:rPr>
          <w:rFonts w:ascii="Times New Roman" w:eastAsia="Times New Roman" w:hAnsi="Times New Roman" w:cs="Times New Roman"/>
          <w:color w:val="333333"/>
          <w:sz w:val="24"/>
          <w:szCs w:val="24"/>
          <w:lang w:eastAsia="lt-LT"/>
        </w:rPr>
      </w:pPr>
    </w:p>
    <w:p w14:paraId="61F8850E" w14:textId="77777777" w:rsidR="007B5FD9" w:rsidRPr="00025670" w:rsidRDefault="007B5FD9" w:rsidP="000A6FF7">
      <w:pPr>
        <w:shd w:val="clear" w:color="auto" w:fill="FFFFFF"/>
        <w:tabs>
          <w:tab w:val="left" w:pos="426"/>
        </w:tabs>
        <w:spacing w:after="0" w:line="281" w:lineRule="atLeast"/>
        <w:jc w:val="center"/>
        <w:outlineLvl w:val="2"/>
        <w:rPr>
          <w:rFonts w:ascii="Times New Roman" w:eastAsia="Times New Roman" w:hAnsi="Times New Roman" w:cs="Times New Roman"/>
          <w:b/>
          <w:color w:val="333333"/>
          <w:sz w:val="24"/>
          <w:szCs w:val="24"/>
          <w:lang w:eastAsia="lt-LT"/>
        </w:rPr>
      </w:pPr>
    </w:p>
    <w:p w14:paraId="37C416B5" w14:textId="4EC6E1B8" w:rsidR="007B5FD9" w:rsidRPr="00025670" w:rsidRDefault="007B5FD9" w:rsidP="007B5FD9">
      <w:pPr>
        <w:jc w:val="right"/>
        <w:rPr>
          <w:rFonts w:ascii="Times New Roman" w:hAnsi="Times New Roman" w:cs="Times New Roman"/>
          <w:sz w:val="24"/>
        </w:rPr>
      </w:pPr>
      <w:r w:rsidRPr="00025670">
        <w:rPr>
          <w:rFonts w:ascii="Times New Roman" w:hAnsi="Times New Roman" w:cs="Times New Roman"/>
          <w:sz w:val="24"/>
        </w:rPr>
        <w:t>Pirkimo sąlygų 1 priedas „Techninė specifikacija“</w:t>
      </w:r>
    </w:p>
    <w:p w14:paraId="4A9938B9" w14:textId="77777777" w:rsidR="007B5FD9" w:rsidRPr="00025670" w:rsidRDefault="007B5FD9" w:rsidP="000A6FF7">
      <w:pPr>
        <w:shd w:val="clear" w:color="auto" w:fill="FFFFFF"/>
        <w:tabs>
          <w:tab w:val="left" w:pos="426"/>
        </w:tabs>
        <w:spacing w:after="0" w:line="281" w:lineRule="atLeast"/>
        <w:jc w:val="center"/>
        <w:outlineLvl w:val="2"/>
        <w:rPr>
          <w:rFonts w:ascii="Times New Roman" w:eastAsia="Times New Roman" w:hAnsi="Times New Roman" w:cs="Times New Roman"/>
          <w:b/>
          <w:color w:val="333333"/>
          <w:sz w:val="24"/>
          <w:szCs w:val="24"/>
          <w:lang w:eastAsia="lt-LT"/>
        </w:rPr>
      </w:pPr>
    </w:p>
    <w:p w14:paraId="793446A8" w14:textId="77777777" w:rsidR="007B5FD9" w:rsidRPr="00025670" w:rsidRDefault="007B5FD9" w:rsidP="000A6FF7">
      <w:pPr>
        <w:shd w:val="clear" w:color="auto" w:fill="FFFFFF"/>
        <w:tabs>
          <w:tab w:val="left" w:pos="426"/>
        </w:tabs>
        <w:spacing w:after="0" w:line="281" w:lineRule="atLeast"/>
        <w:jc w:val="center"/>
        <w:outlineLvl w:val="2"/>
        <w:rPr>
          <w:rFonts w:ascii="Times New Roman" w:eastAsia="Times New Roman" w:hAnsi="Times New Roman" w:cs="Times New Roman"/>
          <w:b/>
          <w:color w:val="333333"/>
          <w:sz w:val="24"/>
          <w:szCs w:val="24"/>
          <w:lang w:eastAsia="lt-LT"/>
        </w:rPr>
      </w:pPr>
    </w:p>
    <w:p w14:paraId="20F6DA55" w14:textId="7109FD82" w:rsidR="00AD3C06" w:rsidRPr="00025670" w:rsidRDefault="00826C55" w:rsidP="000A6FF7">
      <w:pPr>
        <w:shd w:val="clear" w:color="auto" w:fill="FFFFFF"/>
        <w:tabs>
          <w:tab w:val="left" w:pos="426"/>
        </w:tabs>
        <w:spacing w:after="0" w:line="281" w:lineRule="atLeast"/>
        <w:jc w:val="center"/>
        <w:outlineLvl w:val="2"/>
        <w:rPr>
          <w:rFonts w:ascii="Times New Roman" w:eastAsia="Times New Roman" w:hAnsi="Times New Roman" w:cs="Times New Roman"/>
          <w:b/>
          <w:color w:val="333333"/>
          <w:sz w:val="24"/>
          <w:szCs w:val="24"/>
          <w:lang w:eastAsia="lt-LT"/>
        </w:rPr>
      </w:pPr>
      <w:r w:rsidRPr="00025670">
        <w:rPr>
          <w:rFonts w:ascii="Times New Roman" w:eastAsia="Times New Roman" w:hAnsi="Times New Roman" w:cs="Times New Roman"/>
          <w:b/>
          <w:color w:val="333333"/>
          <w:sz w:val="24"/>
          <w:szCs w:val="24"/>
          <w:lang w:eastAsia="lt-LT"/>
        </w:rPr>
        <w:t xml:space="preserve">VŠĮ VILNIAUS RAJONO POLIKLINIKOS </w:t>
      </w:r>
      <w:r w:rsidR="00336DB1" w:rsidRPr="00025670">
        <w:rPr>
          <w:rFonts w:ascii="Times New Roman" w:eastAsia="Times New Roman" w:hAnsi="Times New Roman" w:cs="Times New Roman"/>
          <w:b/>
          <w:color w:val="333333"/>
          <w:sz w:val="24"/>
          <w:szCs w:val="24"/>
          <w:lang w:eastAsia="lt-LT"/>
        </w:rPr>
        <w:t>1</w:t>
      </w:r>
      <w:r w:rsidR="00352D4C" w:rsidRPr="00025670">
        <w:rPr>
          <w:rFonts w:ascii="Times New Roman" w:eastAsia="Times New Roman" w:hAnsi="Times New Roman" w:cs="Times New Roman"/>
          <w:b/>
          <w:color w:val="333333"/>
          <w:sz w:val="24"/>
          <w:szCs w:val="24"/>
          <w:lang w:eastAsia="lt-LT"/>
        </w:rPr>
        <w:t xml:space="preserve"> </w:t>
      </w:r>
      <w:r w:rsidR="00A44E26" w:rsidRPr="00025670">
        <w:rPr>
          <w:rFonts w:ascii="Times New Roman" w:eastAsia="Times New Roman" w:hAnsi="Times New Roman" w:cs="Times New Roman"/>
          <w:b/>
          <w:color w:val="333333"/>
          <w:sz w:val="24"/>
          <w:szCs w:val="24"/>
          <w:lang w:eastAsia="lt-LT"/>
        </w:rPr>
        <w:t>a.</w:t>
      </w:r>
      <w:r w:rsidR="00352D4C" w:rsidRPr="00025670">
        <w:rPr>
          <w:rFonts w:ascii="Times New Roman" w:eastAsia="Times New Roman" w:hAnsi="Times New Roman" w:cs="Times New Roman"/>
          <w:b/>
          <w:color w:val="333333"/>
          <w:sz w:val="24"/>
          <w:szCs w:val="24"/>
          <w:lang w:eastAsia="lt-LT"/>
        </w:rPr>
        <w:t xml:space="preserve"> </w:t>
      </w:r>
      <w:r w:rsidRPr="00025670">
        <w:rPr>
          <w:rFonts w:ascii="Times New Roman" w:eastAsia="Times New Roman" w:hAnsi="Times New Roman" w:cs="Times New Roman"/>
          <w:b/>
          <w:color w:val="333333"/>
          <w:sz w:val="24"/>
          <w:szCs w:val="24"/>
          <w:lang w:eastAsia="lt-LT"/>
        </w:rPr>
        <w:t>KORPUSO PATALPŲ PA</w:t>
      </w:r>
      <w:r w:rsidR="00336DB1" w:rsidRPr="00025670">
        <w:rPr>
          <w:rFonts w:ascii="Times New Roman" w:eastAsia="Times New Roman" w:hAnsi="Times New Roman" w:cs="Times New Roman"/>
          <w:b/>
          <w:color w:val="333333"/>
          <w:sz w:val="24"/>
          <w:szCs w:val="24"/>
          <w:lang w:eastAsia="lt-LT"/>
        </w:rPr>
        <w:t>P</w:t>
      </w:r>
      <w:r w:rsidRPr="00025670">
        <w:rPr>
          <w:rFonts w:ascii="Times New Roman" w:eastAsia="Times New Roman" w:hAnsi="Times New Roman" w:cs="Times New Roman"/>
          <w:b/>
          <w:color w:val="333333"/>
          <w:sz w:val="24"/>
          <w:szCs w:val="24"/>
          <w:lang w:eastAsia="lt-LT"/>
        </w:rPr>
        <w:t xml:space="preserve">RASTOJO REMONTO </w:t>
      </w:r>
      <w:r w:rsidR="00A44E26" w:rsidRPr="00025670">
        <w:rPr>
          <w:rFonts w:ascii="Times New Roman" w:eastAsia="Times New Roman" w:hAnsi="Times New Roman" w:cs="Times New Roman"/>
          <w:b/>
          <w:color w:val="333333"/>
          <w:sz w:val="24"/>
          <w:szCs w:val="24"/>
          <w:lang w:eastAsia="lt-LT"/>
        </w:rPr>
        <w:t>DARBAI</w:t>
      </w:r>
    </w:p>
    <w:p w14:paraId="3922ACB2" w14:textId="5B9978FF" w:rsidR="00AD3C06" w:rsidRPr="00025670" w:rsidRDefault="007B7C1E" w:rsidP="006F1C1F">
      <w:pPr>
        <w:pStyle w:val="Antrat1"/>
        <w:tabs>
          <w:tab w:val="left" w:pos="426"/>
        </w:tabs>
        <w:ind w:left="360"/>
        <w:jc w:val="center"/>
        <w:rPr>
          <w:rFonts w:ascii="Times New Roman" w:eastAsia="Times New Roman" w:hAnsi="Times New Roman" w:cs="Times New Roman"/>
          <w:b/>
          <w:bCs/>
          <w:color w:val="auto"/>
          <w:sz w:val="24"/>
          <w:szCs w:val="24"/>
          <w:lang w:eastAsia="lt-LT"/>
        </w:rPr>
      </w:pPr>
      <w:r w:rsidRPr="00025670">
        <w:rPr>
          <w:rFonts w:ascii="Times New Roman" w:eastAsia="Times New Roman" w:hAnsi="Times New Roman" w:cs="Times New Roman"/>
          <w:b/>
          <w:bCs/>
          <w:color w:val="auto"/>
          <w:sz w:val="24"/>
          <w:szCs w:val="24"/>
          <w:lang w:eastAsia="lt-LT"/>
        </w:rPr>
        <w:t>TECHNINĖ SPECIFIKACIJA</w:t>
      </w:r>
    </w:p>
    <w:p w14:paraId="3EC3CC0D" w14:textId="77777777" w:rsidR="00DD073E" w:rsidRPr="00025670" w:rsidRDefault="00DD073E" w:rsidP="00FD5B65">
      <w:pPr>
        <w:tabs>
          <w:tab w:val="left" w:pos="426"/>
        </w:tabs>
        <w:jc w:val="both"/>
        <w:rPr>
          <w:rFonts w:ascii="Times New Roman" w:hAnsi="Times New Roman" w:cs="Times New Roman"/>
          <w:sz w:val="24"/>
          <w:szCs w:val="24"/>
          <w:lang w:eastAsia="lt-LT"/>
        </w:rPr>
      </w:pPr>
    </w:p>
    <w:p w14:paraId="40058D78" w14:textId="274F58F7" w:rsidR="00FF5626" w:rsidRPr="00025670" w:rsidRDefault="009A4A64" w:rsidP="00C313C0">
      <w:pPr>
        <w:pStyle w:val="Pagrindiniotekstopirmatrauka"/>
        <w:tabs>
          <w:tab w:val="left" w:pos="426"/>
        </w:tabs>
        <w:jc w:val="both"/>
        <w:rPr>
          <w:rFonts w:ascii="Times New Roman" w:hAnsi="Times New Roman" w:cs="Times New Roman"/>
          <w:sz w:val="24"/>
          <w:szCs w:val="24"/>
        </w:rPr>
      </w:pPr>
      <w:r w:rsidRPr="00025670">
        <w:rPr>
          <w:rFonts w:ascii="Times New Roman" w:hAnsi="Times New Roman" w:cs="Times New Roman"/>
          <w:sz w:val="24"/>
          <w:szCs w:val="24"/>
        </w:rPr>
        <w:t xml:space="preserve">Paprastojo remonto darbai bus atliekami </w:t>
      </w:r>
      <w:r w:rsidR="00DD073E" w:rsidRPr="00025670">
        <w:rPr>
          <w:rFonts w:ascii="Times New Roman" w:hAnsi="Times New Roman" w:cs="Times New Roman"/>
          <w:sz w:val="24"/>
          <w:szCs w:val="24"/>
        </w:rPr>
        <w:t>VšĮ Vilniaus rajono poliklinikos, gydymo paskirties pastato</w:t>
      </w:r>
      <w:r w:rsidR="00D3750D" w:rsidRPr="00025670">
        <w:rPr>
          <w:rFonts w:ascii="Times New Roman" w:hAnsi="Times New Roman" w:cs="Times New Roman"/>
          <w:sz w:val="24"/>
          <w:szCs w:val="24"/>
        </w:rPr>
        <w:t xml:space="preserve"> </w:t>
      </w:r>
      <w:r w:rsidR="00DD073E" w:rsidRPr="00025670">
        <w:rPr>
          <w:rFonts w:ascii="Times New Roman" w:hAnsi="Times New Roman" w:cs="Times New Roman"/>
          <w:sz w:val="24"/>
          <w:szCs w:val="24"/>
        </w:rPr>
        <w:t xml:space="preserve">(pastato unikalus Nr. 1300-0022-5016), Laisvės pr. 79, vieno korpuso </w:t>
      </w:r>
      <w:r w:rsidR="00336DB1" w:rsidRPr="00025670">
        <w:rPr>
          <w:rFonts w:ascii="Times New Roman" w:hAnsi="Times New Roman" w:cs="Times New Roman"/>
          <w:sz w:val="24"/>
          <w:szCs w:val="24"/>
        </w:rPr>
        <w:t xml:space="preserve">1 </w:t>
      </w:r>
      <w:r w:rsidR="00DD073E" w:rsidRPr="00025670">
        <w:rPr>
          <w:rFonts w:ascii="Times New Roman" w:hAnsi="Times New Roman" w:cs="Times New Roman"/>
          <w:sz w:val="24"/>
          <w:szCs w:val="24"/>
        </w:rPr>
        <w:t>a.</w:t>
      </w:r>
      <w:r w:rsidRPr="00025670">
        <w:rPr>
          <w:rFonts w:ascii="Times New Roman" w:hAnsi="Times New Roman" w:cs="Times New Roman"/>
          <w:sz w:val="24"/>
          <w:szCs w:val="24"/>
        </w:rPr>
        <w:t xml:space="preserve"> </w:t>
      </w:r>
      <w:r w:rsidR="00415F41" w:rsidRPr="00025670">
        <w:rPr>
          <w:rFonts w:ascii="Times New Roman" w:hAnsi="Times New Roman" w:cs="Times New Roman"/>
          <w:sz w:val="24"/>
          <w:szCs w:val="24"/>
        </w:rPr>
        <w:t xml:space="preserve">Patalpų remonto tikslas – </w:t>
      </w:r>
      <w:r w:rsidR="00FF5626" w:rsidRPr="00025670">
        <w:rPr>
          <w:rFonts w:ascii="Times New Roman" w:hAnsi="Times New Roman" w:cs="Times New Roman"/>
          <w:sz w:val="24"/>
          <w:szCs w:val="24"/>
        </w:rPr>
        <w:t>pilnai suremontuoti gydymo kabinetus</w:t>
      </w:r>
      <w:r w:rsidR="00B25F79" w:rsidRPr="00025670">
        <w:rPr>
          <w:rFonts w:ascii="Times New Roman" w:hAnsi="Times New Roman" w:cs="Times New Roman"/>
          <w:sz w:val="24"/>
          <w:szCs w:val="24"/>
        </w:rPr>
        <w:t>, dalį jų pertvarkant</w:t>
      </w:r>
      <w:r w:rsidR="007869E2" w:rsidRPr="00025670">
        <w:rPr>
          <w:rFonts w:ascii="Times New Roman" w:hAnsi="Times New Roman" w:cs="Times New Roman"/>
          <w:sz w:val="24"/>
          <w:szCs w:val="24"/>
        </w:rPr>
        <w:t>, įrengti naują apšv</w:t>
      </w:r>
      <w:r w:rsidR="00A66854" w:rsidRPr="00025670">
        <w:rPr>
          <w:rFonts w:ascii="Times New Roman" w:hAnsi="Times New Roman" w:cs="Times New Roman"/>
          <w:sz w:val="24"/>
          <w:szCs w:val="24"/>
        </w:rPr>
        <w:t>ie</w:t>
      </w:r>
      <w:r w:rsidR="007869E2" w:rsidRPr="00025670">
        <w:rPr>
          <w:rFonts w:ascii="Times New Roman" w:hAnsi="Times New Roman" w:cs="Times New Roman"/>
          <w:sz w:val="24"/>
          <w:szCs w:val="24"/>
        </w:rPr>
        <w:t>timą ir centralizuotą šaldymo sistemą;</w:t>
      </w:r>
      <w:r w:rsidR="00B25F79" w:rsidRPr="00025670">
        <w:rPr>
          <w:rFonts w:ascii="Times New Roman" w:hAnsi="Times New Roman" w:cs="Times New Roman"/>
          <w:sz w:val="24"/>
          <w:szCs w:val="24"/>
        </w:rPr>
        <w:t xml:space="preserve"> </w:t>
      </w:r>
      <w:r w:rsidR="007869E2" w:rsidRPr="00025670">
        <w:rPr>
          <w:rFonts w:ascii="Times New Roman" w:hAnsi="Times New Roman" w:cs="Times New Roman"/>
          <w:sz w:val="24"/>
          <w:szCs w:val="24"/>
        </w:rPr>
        <w:t>į</w:t>
      </w:r>
      <w:r w:rsidR="00B25F79" w:rsidRPr="00025670">
        <w:rPr>
          <w:rFonts w:ascii="Times New Roman" w:hAnsi="Times New Roman" w:cs="Times New Roman"/>
          <w:sz w:val="24"/>
          <w:szCs w:val="24"/>
        </w:rPr>
        <w:t>rengti</w:t>
      </w:r>
      <w:r w:rsidR="0014041E" w:rsidRPr="00025670">
        <w:rPr>
          <w:rFonts w:ascii="Times New Roman" w:hAnsi="Times New Roman" w:cs="Times New Roman"/>
          <w:sz w:val="24"/>
          <w:szCs w:val="24"/>
        </w:rPr>
        <w:t xml:space="preserve"> </w:t>
      </w:r>
      <w:r w:rsidR="00B25F79" w:rsidRPr="00025670">
        <w:rPr>
          <w:rFonts w:ascii="Times New Roman" w:hAnsi="Times New Roman" w:cs="Times New Roman"/>
          <w:sz w:val="24"/>
          <w:szCs w:val="24"/>
        </w:rPr>
        <w:t xml:space="preserve">aukšto automatines ir </w:t>
      </w:r>
      <w:r w:rsidR="00D3750D" w:rsidRPr="00025670">
        <w:rPr>
          <w:rFonts w:ascii="Times New Roman" w:hAnsi="Times New Roman" w:cs="Times New Roman"/>
          <w:sz w:val="24"/>
          <w:szCs w:val="24"/>
        </w:rPr>
        <w:t>priešdūmines</w:t>
      </w:r>
      <w:r w:rsidR="00B25F79" w:rsidRPr="00025670">
        <w:rPr>
          <w:rFonts w:ascii="Times New Roman" w:hAnsi="Times New Roman" w:cs="Times New Roman"/>
          <w:sz w:val="24"/>
          <w:szCs w:val="24"/>
        </w:rPr>
        <w:t xml:space="preserve"> </w:t>
      </w:r>
      <w:r w:rsidR="00D3750D" w:rsidRPr="00025670">
        <w:rPr>
          <w:rFonts w:ascii="Times New Roman" w:hAnsi="Times New Roman" w:cs="Times New Roman"/>
          <w:sz w:val="24"/>
          <w:szCs w:val="24"/>
        </w:rPr>
        <w:t xml:space="preserve">koridoriaus </w:t>
      </w:r>
      <w:r w:rsidR="00B25F79" w:rsidRPr="00025670">
        <w:rPr>
          <w:rFonts w:ascii="Times New Roman" w:hAnsi="Times New Roman" w:cs="Times New Roman"/>
          <w:sz w:val="24"/>
          <w:szCs w:val="24"/>
        </w:rPr>
        <w:t>duris</w:t>
      </w:r>
      <w:r w:rsidR="003019FD" w:rsidRPr="00025670">
        <w:rPr>
          <w:rFonts w:ascii="Times New Roman" w:hAnsi="Times New Roman" w:cs="Times New Roman"/>
          <w:sz w:val="24"/>
          <w:szCs w:val="24"/>
        </w:rPr>
        <w:t xml:space="preserve">, </w:t>
      </w:r>
      <w:r w:rsidR="00FD2E91" w:rsidRPr="00025670">
        <w:rPr>
          <w:rFonts w:ascii="Times New Roman" w:hAnsi="Times New Roman" w:cs="Times New Roman"/>
          <w:sz w:val="24"/>
          <w:szCs w:val="24"/>
        </w:rPr>
        <w:t xml:space="preserve">kabinetų </w:t>
      </w:r>
      <w:r w:rsidR="003019FD" w:rsidRPr="00025670">
        <w:rPr>
          <w:rFonts w:ascii="Times New Roman" w:hAnsi="Times New Roman" w:cs="Times New Roman"/>
          <w:sz w:val="24"/>
          <w:szCs w:val="24"/>
        </w:rPr>
        <w:t>kompiuterin</w:t>
      </w:r>
      <w:r w:rsidR="00FD2E91" w:rsidRPr="00025670">
        <w:rPr>
          <w:rFonts w:ascii="Times New Roman" w:hAnsi="Times New Roman" w:cs="Times New Roman"/>
          <w:sz w:val="24"/>
          <w:szCs w:val="24"/>
        </w:rPr>
        <w:t>es</w:t>
      </w:r>
      <w:r w:rsidR="00DE0183" w:rsidRPr="00025670">
        <w:rPr>
          <w:rFonts w:ascii="Times New Roman" w:hAnsi="Times New Roman" w:cs="Times New Roman"/>
          <w:sz w:val="24"/>
          <w:szCs w:val="24"/>
        </w:rPr>
        <w:t xml:space="preserve"> darbo vietas, </w:t>
      </w:r>
      <w:r w:rsidR="000355CE" w:rsidRPr="00025670">
        <w:rPr>
          <w:rFonts w:ascii="Times New Roman" w:hAnsi="Times New Roman" w:cs="Times New Roman"/>
          <w:sz w:val="24"/>
          <w:szCs w:val="24"/>
        </w:rPr>
        <w:t xml:space="preserve">patalpų </w:t>
      </w:r>
      <w:r w:rsidR="00DE0183" w:rsidRPr="00025670">
        <w:rPr>
          <w:rFonts w:ascii="Times New Roman" w:hAnsi="Times New Roman" w:cs="Times New Roman"/>
          <w:sz w:val="24"/>
          <w:szCs w:val="24"/>
        </w:rPr>
        <w:t>adresinės priešgaisrinės signalizacijos daviklius.</w:t>
      </w:r>
      <w:r w:rsidR="003019FD" w:rsidRPr="00025670">
        <w:rPr>
          <w:rFonts w:ascii="Times New Roman" w:hAnsi="Times New Roman" w:cs="Times New Roman"/>
          <w:sz w:val="24"/>
          <w:szCs w:val="24"/>
        </w:rPr>
        <w:t xml:space="preserve"> </w:t>
      </w:r>
      <w:r w:rsidR="000E1E1A" w:rsidRPr="00025670">
        <w:rPr>
          <w:rFonts w:ascii="Times New Roman" w:hAnsi="Times New Roman" w:cs="Times New Roman"/>
          <w:sz w:val="24"/>
          <w:szCs w:val="24"/>
        </w:rPr>
        <w:t>Kabinetuose m</w:t>
      </w:r>
      <w:r w:rsidR="00335208" w:rsidRPr="00025670">
        <w:rPr>
          <w:rFonts w:ascii="Times New Roman" w:hAnsi="Times New Roman" w:cs="Times New Roman"/>
          <w:sz w:val="24"/>
          <w:szCs w:val="24"/>
        </w:rPr>
        <w:t>ontuojami nauji sanitariniai prietaisai su išvadais iš sien</w:t>
      </w:r>
      <w:r w:rsidR="000E1E1A" w:rsidRPr="00025670">
        <w:rPr>
          <w:rFonts w:ascii="Times New Roman" w:hAnsi="Times New Roman" w:cs="Times New Roman"/>
          <w:sz w:val="24"/>
          <w:szCs w:val="24"/>
        </w:rPr>
        <w:t>ų</w:t>
      </w:r>
      <w:r w:rsidR="00335208" w:rsidRPr="00025670">
        <w:rPr>
          <w:rFonts w:ascii="Times New Roman" w:hAnsi="Times New Roman" w:cs="Times New Roman"/>
          <w:sz w:val="24"/>
          <w:szCs w:val="24"/>
        </w:rPr>
        <w:t>.</w:t>
      </w:r>
    </w:p>
    <w:p w14:paraId="066C4B6A" w14:textId="61A2D9DB" w:rsidR="00FF767B" w:rsidRPr="00025670" w:rsidRDefault="00FF767B" w:rsidP="006C5AC2">
      <w:pPr>
        <w:pStyle w:val="Pagrindiniotekstopirmatrauka"/>
        <w:tabs>
          <w:tab w:val="left" w:pos="426"/>
        </w:tabs>
        <w:jc w:val="both"/>
        <w:rPr>
          <w:rFonts w:ascii="Times New Roman" w:hAnsi="Times New Roman" w:cs="Times New Roman"/>
          <w:sz w:val="24"/>
          <w:szCs w:val="24"/>
          <w:u w:val="single"/>
        </w:rPr>
      </w:pPr>
      <w:r w:rsidRPr="00025670">
        <w:rPr>
          <w:rFonts w:ascii="Times New Roman" w:hAnsi="Times New Roman" w:cs="Times New Roman"/>
          <w:sz w:val="24"/>
          <w:szCs w:val="24"/>
          <w:u w:val="single"/>
        </w:rPr>
        <w:t>Techninę specifikaciją sudaro techninė užduotis</w:t>
      </w:r>
      <w:r w:rsidR="00871203" w:rsidRPr="00025670">
        <w:rPr>
          <w:rFonts w:ascii="Times New Roman" w:hAnsi="Times New Roman" w:cs="Times New Roman"/>
          <w:sz w:val="24"/>
          <w:szCs w:val="24"/>
          <w:u w:val="single"/>
        </w:rPr>
        <w:t xml:space="preserve"> ir „Techninė dokumentacija.zip“ byla.</w:t>
      </w:r>
      <w:r w:rsidR="006C5AC2" w:rsidRPr="00025670">
        <w:rPr>
          <w:rFonts w:ascii="Times New Roman" w:hAnsi="Times New Roman" w:cs="Times New Roman"/>
          <w:sz w:val="24"/>
          <w:szCs w:val="24"/>
          <w:u w:val="single"/>
        </w:rPr>
        <w:t xml:space="preserve"> </w:t>
      </w:r>
      <w:r w:rsidRPr="00025670">
        <w:rPr>
          <w:rFonts w:ascii="Times New Roman" w:hAnsi="Times New Roman" w:cs="Times New Roman"/>
          <w:sz w:val="24"/>
          <w:szCs w:val="24"/>
          <w:u w:val="single"/>
        </w:rPr>
        <w:t>Visos, šios techninės specifikacijos dalys turi būti skaitomos kartu kaip viena kitą papildančios.</w:t>
      </w:r>
    </w:p>
    <w:p w14:paraId="68A78289" w14:textId="77777777" w:rsidR="00CF01E5" w:rsidRPr="00025670" w:rsidRDefault="00CF01E5" w:rsidP="0060653D">
      <w:pPr>
        <w:spacing w:after="0"/>
        <w:jc w:val="center"/>
        <w:rPr>
          <w:rFonts w:ascii="Times New Roman" w:eastAsia="Times New Roman" w:hAnsi="Times New Roman" w:cs="Times New Roman"/>
          <w:b/>
          <w:bCs/>
          <w:sz w:val="24"/>
          <w:szCs w:val="24"/>
          <w:lang w:eastAsia="lt-LT"/>
        </w:rPr>
      </w:pPr>
    </w:p>
    <w:p w14:paraId="799CF95A" w14:textId="51935C5C" w:rsidR="0060653D" w:rsidRPr="00025670" w:rsidRDefault="0060653D" w:rsidP="0060653D">
      <w:pPr>
        <w:spacing w:after="0"/>
        <w:jc w:val="center"/>
        <w:rPr>
          <w:rFonts w:ascii="Times New Roman" w:eastAsia="Times New Roman" w:hAnsi="Times New Roman" w:cs="Times New Roman"/>
          <w:b/>
          <w:bCs/>
          <w:sz w:val="24"/>
          <w:szCs w:val="24"/>
          <w:lang w:eastAsia="lt-LT"/>
        </w:rPr>
      </w:pPr>
      <w:r w:rsidRPr="00025670">
        <w:rPr>
          <w:rFonts w:ascii="Times New Roman" w:eastAsia="Times New Roman" w:hAnsi="Times New Roman" w:cs="Times New Roman"/>
          <w:b/>
          <w:bCs/>
          <w:sz w:val="24"/>
          <w:szCs w:val="24"/>
          <w:lang w:eastAsia="lt-LT"/>
        </w:rPr>
        <w:t>Technin</w:t>
      </w:r>
      <w:r w:rsidR="00352D4C" w:rsidRPr="00025670">
        <w:rPr>
          <w:rFonts w:ascii="Times New Roman" w:eastAsia="Times New Roman" w:hAnsi="Times New Roman" w:cs="Times New Roman"/>
          <w:b/>
          <w:bCs/>
          <w:sz w:val="24"/>
          <w:szCs w:val="24"/>
          <w:lang w:eastAsia="lt-LT"/>
        </w:rPr>
        <w:t>ė</w:t>
      </w:r>
      <w:r w:rsidRPr="00025670">
        <w:rPr>
          <w:rFonts w:ascii="Times New Roman" w:eastAsia="Times New Roman" w:hAnsi="Times New Roman" w:cs="Times New Roman"/>
          <w:b/>
          <w:bCs/>
          <w:sz w:val="24"/>
          <w:szCs w:val="24"/>
          <w:lang w:eastAsia="lt-LT"/>
        </w:rPr>
        <w:t xml:space="preserve"> užduotis</w:t>
      </w:r>
    </w:p>
    <w:p w14:paraId="1616E038" w14:textId="77777777" w:rsidR="0060653D" w:rsidRPr="00025670" w:rsidRDefault="0060653D" w:rsidP="0060653D">
      <w:pPr>
        <w:spacing w:after="0"/>
        <w:jc w:val="center"/>
        <w:rPr>
          <w:rFonts w:ascii="Times New Roman" w:eastAsia="Times New Roman" w:hAnsi="Times New Roman" w:cs="Times New Roman"/>
          <w:b/>
          <w:bCs/>
          <w:sz w:val="24"/>
          <w:szCs w:val="24"/>
          <w:lang w:eastAsia="lt-LT"/>
        </w:rPr>
      </w:pPr>
    </w:p>
    <w:p w14:paraId="5ED5BB5C" w14:textId="4F1525A7" w:rsidR="00B7135F" w:rsidRPr="00025670" w:rsidRDefault="00B7135F" w:rsidP="00CA374A">
      <w:pPr>
        <w:pStyle w:val="Sraas"/>
        <w:ind w:left="0" w:firstLine="0"/>
        <w:jc w:val="both"/>
        <w:rPr>
          <w:rFonts w:ascii="Times New Roman" w:eastAsia="Times New Roman" w:hAnsi="Times New Roman" w:cs="Times New Roman"/>
          <w:b/>
          <w:bCs/>
          <w:sz w:val="24"/>
          <w:szCs w:val="24"/>
          <w:lang w:eastAsia="lt-LT"/>
        </w:rPr>
      </w:pPr>
      <w:r w:rsidRPr="00025670">
        <w:rPr>
          <w:rFonts w:ascii="Times New Roman" w:eastAsia="Times New Roman" w:hAnsi="Times New Roman" w:cs="Times New Roman"/>
          <w:b/>
          <w:bCs/>
          <w:sz w:val="24"/>
          <w:szCs w:val="24"/>
          <w:lang w:eastAsia="lt-LT"/>
        </w:rPr>
        <w:t>Bendri</w:t>
      </w:r>
      <w:r w:rsidR="006040B8" w:rsidRPr="00025670">
        <w:rPr>
          <w:rFonts w:ascii="Times New Roman" w:eastAsia="Times New Roman" w:hAnsi="Times New Roman" w:cs="Times New Roman"/>
          <w:b/>
          <w:bCs/>
          <w:sz w:val="24"/>
          <w:szCs w:val="24"/>
          <w:lang w:eastAsia="lt-LT"/>
        </w:rPr>
        <w:t>eji</w:t>
      </w:r>
      <w:r w:rsidRPr="00025670">
        <w:rPr>
          <w:rFonts w:ascii="Times New Roman" w:eastAsia="Times New Roman" w:hAnsi="Times New Roman" w:cs="Times New Roman"/>
          <w:b/>
          <w:bCs/>
          <w:sz w:val="24"/>
          <w:szCs w:val="24"/>
          <w:lang w:eastAsia="lt-LT"/>
        </w:rPr>
        <w:t xml:space="preserve"> </w:t>
      </w:r>
      <w:r w:rsidR="009E7FDC" w:rsidRPr="00025670">
        <w:rPr>
          <w:rFonts w:ascii="Times New Roman" w:eastAsia="Times New Roman" w:hAnsi="Times New Roman" w:cs="Times New Roman"/>
          <w:b/>
          <w:bCs/>
          <w:sz w:val="24"/>
          <w:szCs w:val="24"/>
          <w:lang w:eastAsia="lt-LT"/>
        </w:rPr>
        <w:t>reikalavimai</w:t>
      </w:r>
    </w:p>
    <w:p w14:paraId="0FDFBF94" w14:textId="77777777" w:rsidR="004C3FF2" w:rsidRPr="00025670" w:rsidRDefault="004C3FF2" w:rsidP="004C3FF2">
      <w:pPr>
        <w:pStyle w:val="Sraas"/>
        <w:jc w:val="both"/>
        <w:rPr>
          <w:rFonts w:ascii="Times New Roman" w:eastAsia="Times New Roman" w:hAnsi="Times New Roman" w:cs="Times New Roman"/>
          <w:sz w:val="24"/>
          <w:szCs w:val="24"/>
          <w:lang w:eastAsia="lt-LT"/>
        </w:rPr>
      </w:pPr>
    </w:p>
    <w:p w14:paraId="20F919C6" w14:textId="77777777" w:rsidR="008A4A4C" w:rsidRPr="00025670" w:rsidRDefault="007F58B2" w:rsidP="008A4A4C">
      <w:pPr>
        <w:pStyle w:val="Sraas2"/>
        <w:tabs>
          <w:tab w:val="num" w:pos="1211"/>
        </w:tabs>
        <w:ind w:left="0" w:firstLine="0"/>
        <w:jc w:val="both"/>
        <w:rPr>
          <w:rFonts w:ascii="Times New Roman" w:hAnsi="Times New Roman" w:cs="Times New Roman"/>
          <w:sz w:val="24"/>
          <w:szCs w:val="24"/>
        </w:rPr>
      </w:pPr>
      <w:r w:rsidRPr="00025670">
        <w:rPr>
          <w:rFonts w:ascii="Times New Roman" w:eastAsia="Times New Roman" w:hAnsi="Times New Roman" w:cs="Times New Roman"/>
          <w:sz w:val="24"/>
          <w:szCs w:val="24"/>
          <w:lang w:eastAsia="lt-LT"/>
        </w:rPr>
        <w:t>Įgyvendinant rangos sutartį, Rangovas turės a</w:t>
      </w:r>
      <w:r w:rsidR="009E7FDC" w:rsidRPr="00025670">
        <w:rPr>
          <w:rFonts w:ascii="Times New Roman" w:eastAsia="Times New Roman" w:hAnsi="Times New Roman" w:cs="Times New Roman"/>
          <w:sz w:val="24"/>
          <w:szCs w:val="24"/>
          <w:lang w:eastAsia="lt-LT"/>
        </w:rPr>
        <w:t>tlikti p</w:t>
      </w:r>
      <w:r w:rsidR="009E7FDC" w:rsidRPr="00025670">
        <w:rPr>
          <w:rFonts w:ascii="Times New Roman" w:eastAsia="Times New Roman" w:hAnsi="Times New Roman" w:cs="Times New Roman"/>
          <w:bCs/>
          <w:sz w:val="24"/>
          <w:szCs w:val="24"/>
          <w:lang w:eastAsia="lt-LT"/>
        </w:rPr>
        <w:t xml:space="preserve">aprastojo remonto </w:t>
      </w:r>
      <w:r w:rsidR="009E7FDC" w:rsidRPr="00025670">
        <w:rPr>
          <w:rFonts w:ascii="Times New Roman" w:eastAsia="Times New Roman" w:hAnsi="Times New Roman" w:cs="Times New Roman"/>
          <w:sz w:val="24"/>
          <w:szCs w:val="24"/>
          <w:lang w:eastAsia="lt-LT"/>
        </w:rPr>
        <w:t>darbus pagal</w:t>
      </w:r>
      <w:r w:rsidR="00C43D29" w:rsidRPr="00025670">
        <w:rPr>
          <w:rFonts w:ascii="Times New Roman" w:eastAsia="Times New Roman" w:hAnsi="Times New Roman" w:cs="Times New Roman"/>
          <w:sz w:val="24"/>
          <w:szCs w:val="24"/>
          <w:lang w:eastAsia="lt-LT"/>
        </w:rPr>
        <w:t>:</w:t>
      </w:r>
      <w:r w:rsidR="009E7FDC" w:rsidRPr="00025670">
        <w:rPr>
          <w:rFonts w:ascii="Times New Roman" w:eastAsia="Times New Roman" w:hAnsi="Times New Roman" w:cs="Times New Roman"/>
          <w:sz w:val="24"/>
          <w:szCs w:val="24"/>
          <w:lang w:eastAsia="lt-LT"/>
        </w:rPr>
        <w:t xml:space="preserve"> </w:t>
      </w:r>
    </w:p>
    <w:p w14:paraId="477882C7" w14:textId="2EF9E579" w:rsidR="00547767" w:rsidRPr="00025670" w:rsidRDefault="008A4A4C" w:rsidP="00DD6625">
      <w:pPr>
        <w:pStyle w:val="Sraas2"/>
        <w:numPr>
          <w:ilvl w:val="0"/>
          <w:numId w:val="9"/>
        </w:numPr>
        <w:tabs>
          <w:tab w:val="num" w:pos="426"/>
          <w:tab w:val="num" w:pos="567"/>
        </w:tabs>
        <w:ind w:left="0" w:firstLine="0"/>
        <w:jc w:val="both"/>
        <w:rPr>
          <w:rFonts w:ascii="Times New Roman" w:hAnsi="Times New Roman" w:cs="Times New Roman"/>
          <w:sz w:val="24"/>
          <w:szCs w:val="24"/>
        </w:rPr>
      </w:pPr>
      <w:r w:rsidRPr="00025670">
        <w:rPr>
          <w:rFonts w:ascii="Times New Roman" w:eastAsia="Times New Roman" w:hAnsi="Times New Roman" w:cs="Times New Roman"/>
          <w:sz w:val="24"/>
          <w:szCs w:val="24"/>
          <w:lang w:eastAsia="lt-LT"/>
        </w:rPr>
        <w:t>P</w:t>
      </w:r>
      <w:r w:rsidR="009E7FDC" w:rsidRPr="00025670">
        <w:rPr>
          <w:rFonts w:ascii="Times New Roman" w:eastAsia="Times New Roman" w:hAnsi="Times New Roman" w:cs="Times New Roman"/>
          <w:sz w:val="24"/>
          <w:szCs w:val="24"/>
          <w:lang w:eastAsia="lt-LT"/>
        </w:rPr>
        <w:t>ateiktą konkurso medžiagą</w:t>
      </w:r>
      <w:r w:rsidR="007F58B2" w:rsidRPr="00025670">
        <w:rPr>
          <w:rFonts w:ascii="Times New Roman" w:eastAsia="Times New Roman" w:hAnsi="Times New Roman" w:cs="Times New Roman"/>
          <w:sz w:val="24"/>
          <w:szCs w:val="24"/>
          <w:lang w:eastAsia="lt-LT"/>
        </w:rPr>
        <w:t>.</w:t>
      </w:r>
    </w:p>
    <w:p w14:paraId="46E9DA4B" w14:textId="77777777" w:rsidR="004C3FF2" w:rsidRPr="00025670" w:rsidRDefault="004C3FF2" w:rsidP="004C3FF2">
      <w:pPr>
        <w:pStyle w:val="Sraas2"/>
        <w:numPr>
          <w:ilvl w:val="0"/>
          <w:numId w:val="9"/>
        </w:numPr>
        <w:tabs>
          <w:tab w:val="clear" w:pos="1211"/>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Įstatymų, Vyriausybės nutarimų, teritorijų planavimo dokumentų, normatyvinių statybos techninių dokumentų, normatyvinių statinio saugos ir paskirties dokumentų reikalavimus;</w:t>
      </w:r>
    </w:p>
    <w:p w14:paraId="14684BC9" w14:textId="77777777" w:rsidR="004C3FF2" w:rsidRPr="00025670" w:rsidRDefault="004C3FF2" w:rsidP="004C3FF2">
      <w:pPr>
        <w:pStyle w:val="Sraas2"/>
        <w:numPr>
          <w:ilvl w:val="0"/>
          <w:numId w:val="9"/>
        </w:numPr>
        <w:tabs>
          <w:tab w:val="clear" w:pos="1211"/>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Viešojo administravimo subjektų, atliekančių statybos valstybinę priežiūrą reikalavimus bei statinio saugos ir paskirties reikalavimų valstybinės priežiūros institucijų nustatytus reikalavimus;</w:t>
      </w:r>
    </w:p>
    <w:p w14:paraId="00301E03" w14:textId="77777777" w:rsidR="004C3FF2" w:rsidRPr="00025670" w:rsidRDefault="004C3FF2" w:rsidP="004C3FF2">
      <w:pPr>
        <w:pStyle w:val="Sraas2"/>
        <w:numPr>
          <w:ilvl w:val="0"/>
          <w:numId w:val="9"/>
        </w:numPr>
        <w:tabs>
          <w:tab w:val="clear" w:pos="1211"/>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Įmonės patvirtintas statybos taisykles, kurias prieš pradedant statybos darbus objekte Rangovas privalo pateikti Statytojui (Užsakovui);</w:t>
      </w:r>
    </w:p>
    <w:p w14:paraId="50FC1136" w14:textId="77777777" w:rsidR="004C3FF2" w:rsidRPr="00025670" w:rsidRDefault="004C3FF2" w:rsidP="004C3FF2">
      <w:pPr>
        <w:pStyle w:val="Sraas2"/>
        <w:numPr>
          <w:ilvl w:val="0"/>
          <w:numId w:val="9"/>
        </w:numPr>
        <w:tabs>
          <w:tab w:val="clear" w:pos="1211"/>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Rangovo įmonė privalo turėti jos vadovo patvirtintus įmonės valdymo statybos darbų kokybės sistemos dokumentus;</w:t>
      </w:r>
    </w:p>
    <w:p w14:paraId="712D2054" w14:textId="77777777" w:rsidR="004C3FF2" w:rsidRPr="00025670" w:rsidRDefault="004C3FF2" w:rsidP="004C3FF2">
      <w:pPr>
        <w:pStyle w:val="Sraas2"/>
        <w:numPr>
          <w:ilvl w:val="0"/>
          <w:numId w:val="9"/>
        </w:numPr>
        <w:tabs>
          <w:tab w:val="clear" w:pos="1211"/>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Medžiagų, statybos produktų, įrenginių gamintojų technologinius reglamentus;</w:t>
      </w:r>
    </w:p>
    <w:p w14:paraId="0B3D7BFD" w14:textId="77777777" w:rsidR="002C0AEF" w:rsidRPr="00025670" w:rsidRDefault="002C0AEF" w:rsidP="009E5413">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Tiekėjo statybos darbus vykdantys asmenys bei statybos darbų priežiūros specialistai turi turėti reikalingus kvalifikacinius atestatus.</w:t>
      </w:r>
    </w:p>
    <w:p w14:paraId="50CA5B4C" w14:textId="0A70159F" w:rsidR="002C0AEF" w:rsidRPr="00025670" w:rsidRDefault="002C0AEF" w:rsidP="009E5413">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Darbai vykdomi, suderinus su statytoju darbų eigą ir tvarką, nenutraukiant pastato eksploatacijos</w:t>
      </w:r>
      <w:r w:rsidR="009E5413" w:rsidRPr="00025670">
        <w:rPr>
          <w:rFonts w:ascii="Times New Roman" w:hAnsi="Times New Roman" w:cs="Times New Roman"/>
          <w:sz w:val="24"/>
          <w:szCs w:val="24"/>
        </w:rPr>
        <w:t xml:space="preserve"> ir gydymo veiklos kitose patalpose</w:t>
      </w:r>
      <w:r w:rsidRPr="00025670">
        <w:rPr>
          <w:rFonts w:ascii="Times New Roman" w:hAnsi="Times New Roman" w:cs="Times New Roman"/>
          <w:sz w:val="24"/>
          <w:szCs w:val="24"/>
        </w:rPr>
        <w:t>. Už darbų saugą atsako rangovas.</w:t>
      </w:r>
    </w:p>
    <w:p w14:paraId="7E1D49E6" w14:textId="77777777" w:rsidR="002C0AEF" w:rsidRPr="00025670" w:rsidRDefault="002C0AEF" w:rsidP="009E5413">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Visos atvežamos į statybą medžiagos, gaminiai bei įrengimai turi turėti pasus ir būti gamykliniame įpakavime. Medžiagos, gaminiai bei įrengimai turi būti sertifikuoti ir turėti CE ženklinimą.</w:t>
      </w:r>
    </w:p>
    <w:p w14:paraId="366D3418" w14:textId="69FC7F33" w:rsidR="00DC653D" w:rsidRPr="00025670" w:rsidRDefault="002C0AEF" w:rsidP="0031040F">
      <w:pPr>
        <w:pStyle w:val="Sraopastraipa"/>
        <w:numPr>
          <w:ilvl w:val="0"/>
          <w:numId w:val="9"/>
        </w:numPr>
        <w:tabs>
          <w:tab w:val="clear" w:pos="1211"/>
          <w:tab w:val="left"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Naudojami statybos produktai turi atitikti jo techninėse specifikacijose pateiktus statybos produktų degumo ir atsparumo ugniai techninius reikalavimus.</w:t>
      </w:r>
      <w:r w:rsidR="00DC653D" w:rsidRPr="00025670">
        <w:rPr>
          <w:rFonts w:ascii="Times New Roman" w:hAnsi="Times New Roman" w:cs="Times New Roman"/>
          <w:sz w:val="24"/>
          <w:szCs w:val="24"/>
        </w:rPr>
        <w:t xml:space="preserve"> Visos apdailos medžiagos ir spalvos turi būti suderintos su statytoju ir naudotoju.</w:t>
      </w:r>
    </w:p>
    <w:p w14:paraId="1FB969E3" w14:textId="77777777" w:rsidR="002C0AEF" w:rsidRPr="00025670" w:rsidRDefault="002C0AEF" w:rsidP="009E5413">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Darbai vykdomi, vadovaujantis gamintojų nustatytomis instrukcijomis darbui su šiomis medžiagomis, gaminiais bei įrengimais.</w:t>
      </w:r>
    </w:p>
    <w:p w14:paraId="271FEAF4" w14:textId="7D6DE123" w:rsidR="002C0AEF" w:rsidRPr="00025670" w:rsidRDefault="002C0AEF" w:rsidP="009E5413">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Visi darbai turi būti atlikti iki galo, </w:t>
      </w:r>
      <w:r w:rsidR="00DD6764" w:rsidRPr="00025670">
        <w:rPr>
          <w:rFonts w:ascii="Times New Roman" w:hAnsi="Times New Roman" w:cs="Times New Roman"/>
          <w:sz w:val="24"/>
          <w:szCs w:val="24"/>
        </w:rPr>
        <w:t xml:space="preserve">suremontuotos patalpos </w:t>
      </w:r>
      <w:r w:rsidRPr="00025670">
        <w:rPr>
          <w:rFonts w:ascii="Times New Roman" w:hAnsi="Times New Roman" w:cs="Times New Roman"/>
          <w:sz w:val="24"/>
          <w:szCs w:val="24"/>
        </w:rPr>
        <w:t>turi būti tinkam</w:t>
      </w:r>
      <w:r w:rsidR="00DD6764" w:rsidRPr="00025670">
        <w:rPr>
          <w:rFonts w:ascii="Times New Roman" w:hAnsi="Times New Roman" w:cs="Times New Roman"/>
          <w:sz w:val="24"/>
          <w:szCs w:val="24"/>
        </w:rPr>
        <w:t>os</w:t>
      </w:r>
      <w:r w:rsidRPr="00025670">
        <w:rPr>
          <w:rFonts w:ascii="Times New Roman" w:hAnsi="Times New Roman" w:cs="Times New Roman"/>
          <w:sz w:val="24"/>
          <w:szCs w:val="24"/>
        </w:rPr>
        <w:t xml:space="preserve"> tolimesnei eksploatacijai. Užbaigus statybos darbus neturi pablogėti kitų pastato dalių ir teritorijos elementų eksploatacinės savybės, jie turi būti palikti tokioje pat būklėje, kokioje buvo iki darbų pradžios.</w:t>
      </w:r>
    </w:p>
    <w:p w14:paraId="0E85630B" w14:textId="77777777" w:rsidR="002C0AEF" w:rsidRPr="00025670" w:rsidRDefault="002C0AEF" w:rsidP="009E5413">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Atliekant darbus privaloma laikytis Statybos įstatymo ir kitų normatyvinių dokumentų, teisės aktų reikalavimų.</w:t>
      </w:r>
    </w:p>
    <w:p w14:paraId="5DFDB38C" w14:textId="77777777" w:rsidR="005B6375" w:rsidRPr="00025670" w:rsidRDefault="002C0AEF" w:rsidP="005B6375">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Vykdant statybos darbus statybvietėje ir statinyje turi būti laikomasi saugaus darbo, gaisrinės saugos, aplinkos apsaugos, tinkamų darbui higienos sąlygų užtikrinimo reikalavimų, turi būti užtikrinta trečiųjų asmenų interesų apsauga statybos metu.</w:t>
      </w:r>
    </w:p>
    <w:p w14:paraId="1CE4D474" w14:textId="0665F739" w:rsidR="00344845" w:rsidRPr="00025670" w:rsidRDefault="00344845" w:rsidP="005B6375">
      <w:pPr>
        <w:pStyle w:val="Sraas2"/>
        <w:numPr>
          <w:ilvl w:val="0"/>
          <w:numId w:val="9"/>
        </w:numPr>
        <w:tabs>
          <w:tab w:val="clear" w:pos="1211"/>
          <w:tab w:val="num" w:pos="567"/>
        </w:tabs>
        <w:ind w:left="0" w:firstLine="0"/>
        <w:jc w:val="both"/>
        <w:rPr>
          <w:rFonts w:ascii="Times New Roman" w:hAnsi="Times New Roman" w:cs="Times New Roman"/>
          <w:sz w:val="24"/>
          <w:szCs w:val="24"/>
        </w:rPr>
      </w:pPr>
      <w:r w:rsidRPr="00025670">
        <w:rPr>
          <w:rFonts w:ascii="Times New Roman" w:hAnsi="Times New Roman" w:cs="Times New Roman"/>
          <w:b/>
          <w:bCs/>
          <w:sz w:val="24"/>
          <w:szCs w:val="24"/>
        </w:rPr>
        <w:t xml:space="preserve">Darbų atlikimo trukmė </w:t>
      </w:r>
      <w:r w:rsidRPr="00025670">
        <w:rPr>
          <w:rFonts w:ascii="Times New Roman" w:hAnsi="Times New Roman" w:cs="Times New Roman"/>
          <w:sz w:val="24"/>
          <w:szCs w:val="24"/>
        </w:rPr>
        <w:t>–</w:t>
      </w:r>
      <w:r w:rsidR="00BA0938" w:rsidRPr="00BA0938">
        <w:rPr>
          <w:rFonts w:ascii="Times New Roman" w:hAnsi="Times New Roman" w:cs="Times New Roman"/>
          <w:b/>
          <w:bCs/>
          <w:sz w:val="24"/>
          <w:szCs w:val="24"/>
        </w:rPr>
        <w:t>3 (tris) mėnesiai</w:t>
      </w:r>
      <w:r w:rsidR="00BA0938" w:rsidRPr="00BA0938">
        <w:rPr>
          <w:rFonts w:ascii="Times New Roman" w:hAnsi="Times New Roman" w:cs="Times New Roman"/>
          <w:i/>
          <w:iCs/>
          <w:sz w:val="24"/>
          <w:szCs w:val="24"/>
        </w:rPr>
        <w:t xml:space="preserve"> </w:t>
      </w:r>
      <w:r w:rsidR="005B6375" w:rsidRPr="00025670">
        <w:rPr>
          <w:rFonts w:ascii="Times New Roman" w:hAnsi="Times New Roman" w:cs="Times New Roman"/>
          <w:sz w:val="24"/>
          <w:szCs w:val="24"/>
        </w:rPr>
        <w:t xml:space="preserve">nuo </w:t>
      </w:r>
      <w:r w:rsidR="00BA0938">
        <w:rPr>
          <w:rFonts w:ascii="Times New Roman" w:hAnsi="Times New Roman" w:cs="Times New Roman"/>
          <w:sz w:val="24"/>
          <w:szCs w:val="24"/>
        </w:rPr>
        <w:t>darbų pradžios.</w:t>
      </w:r>
    </w:p>
    <w:p w14:paraId="3D2FD7AC" w14:textId="6F6BF353" w:rsidR="003A0DD1" w:rsidRPr="00025670" w:rsidRDefault="003A0DD1" w:rsidP="00CA374A">
      <w:pPr>
        <w:pStyle w:val="Sraas2"/>
        <w:numPr>
          <w:ilvl w:val="0"/>
          <w:numId w:val="9"/>
        </w:numPr>
        <w:tabs>
          <w:tab w:val="num" w:pos="426"/>
          <w:tab w:val="num" w:pos="567"/>
        </w:tabs>
        <w:ind w:left="0" w:firstLine="0"/>
        <w:jc w:val="both"/>
        <w:rPr>
          <w:rFonts w:ascii="Times New Roman" w:hAnsi="Times New Roman" w:cs="Times New Roman"/>
          <w:sz w:val="24"/>
          <w:szCs w:val="24"/>
        </w:rPr>
      </w:pPr>
      <w:r w:rsidRPr="00025670">
        <w:rPr>
          <w:rFonts w:ascii="Times New Roman" w:eastAsia="Times New Roman" w:hAnsi="Times New Roman" w:cs="Times New Roman"/>
          <w:sz w:val="24"/>
          <w:szCs w:val="24"/>
          <w:lang w:eastAsia="lt-LT"/>
        </w:rPr>
        <w:lastRenderedPageBreak/>
        <w:t xml:space="preserve">Rangovas turi numatyti ir įvertinti visas sutarties vykdymo išlaidas (tarp jų išlaidas nurodytas šioje Techninėje užduotyje). Faktinių kiekių, gautų vykdant brėžiniuose, žiniaraščiuose ir specifikacijose aprašytus darbus, svyravimų (neatitikimų) riziką prisiima Rangovas, jeigu faktinė pirkimo dokumentuose nurodytų Darbų apimtis nesiskiria daugiau kaip 15 </w:t>
      </w:r>
      <w:r w:rsidR="00A44E26" w:rsidRPr="00025670">
        <w:rPr>
          <w:rFonts w:ascii="Times New Roman" w:eastAsia="Times New Roman" w:hAnsi="Times New Roman" w:cs="Times New Roman"/>
          <w:sz w:val="24"/>
          <w:szCs w:val="24"/>
          <w:lang w:eastAsia="lt-LT"/>
        </w:rPr>
        <w:t xml:space="preserve">(penkiolika) </w:t>
      </w:r>
      <w:r w:rsidRPr="00025670">
        <w:rPr>
          <w:rFonts w:ascii="Times New Roman" w:eastAsia="Times New Roman" w:hAnsi="Times New Roman" w:cs="Times New Roman"/>
          <w:sz w:val="24"/>
          <w:szCs w:val="24"/>
          <w:lang w:eastAsia="lt-LT"/>
        </w:rPr>
        <w:t xml:space="preserve">procentų </w:t>
      </w:r>
      <w:r w:rsidR="00A44E26" w:rsidRPr="00025670">
        <w:rPr>
          <w:rFonts w:ascii="Times New Roman" w:eastAsia="Times New Roman" w:hAnsi="Times New Roman" w:cs="Times New Roman"/>
          <w:sz w:val="24"/>
          <w:szCs w:val="24"/>
          <w:lang w:eastAsia="lt-LT"/>
        </w:rPr>
        <w:t>nuo pradinės Sutarties vertės.</w:t>
      </w:r>
    </w:p>
    <w:p w14:paraId="45EC9DDE" w14:textId="2CF43CB8" w:rsidR="00803110" w:rsidRPr="00025670" w:rsidRDefault="003A0DD1" w:rsidP="00961554">
      <w:pPr>
        <w:pStyle w:val="Sraas2"/>
        <w:numPr>
          <w:ilvl w:val="0"/>
          <w:numId w:val="9"/>
        </w:numPr>
        <w:tabs>
          <w:tab w:val="num" w:pos="426"/>
          <w:tab w:val="num" w:pos="567"/>
        </w:tabs>
        <w:ind w:left="0" w:firstLine="0"/>
        <w:jc w:val="both"/>
        <w:rPr>
          <w:rFonts w:ascii="Times New Roman" w:hAnsi="Times New Roman" w:cs="Times New Roman"/>
          <w:sz w:val="24"/>
          <w:szCs w:val="24"/>
        </w:rPr>
      </w:pPr>
      <w:r w:rsidRPr="00025670">
        <w:rPr>
          <w:rFonts w:ascii="Times New Roman" w:eastAsia="Times New Roman" w:hAnsi="Times New Roman" w:cs="Times New Roman"/>
          <w:sz w:val="24"/>
          <w:szCs w:val="24"/>
          <w:lang w:eastAsia="lt-LT"/>
        </w:rPr>
        <w:t>Techninėje specifikacijoje, brėžiniuose, žiniaraščiuose – paminėti gaminių pavadinimai, jų modeliai ar šaltiniai, konkretūs procesai ar prekės ženklai, patentai, tipai, konkreti kilmė ar gamyba, nuorodos į standartus ir/ar technologijas yra rekomendacinio bei orientacinio pobūdžio ir gali būti pakeisti lygiaverte (ne blogesniais techniniais rodikliais ir atitinkančią reikalaujamus kokybės parametrus) kitų gamintojų produkcija (prekėmis), lygiaverčiais standartais ir/ar technologijomis.</w:t>
      </w:r>
      <w:r w:rsidR="00EB6902" w:rsidRPr="00025670">
        <w:rPr>
          <w:rFonts w:ascii="Times New Roman" w:eastAsia="Times New Roman" w:hAnsi="Times New Roman" w:cs="Times New Roman"/>
          <w:sz w:val="24"/>
          <w:szCs w:val="24"/>
          <w:lang w:eastAsia="lt-LT"/>
        </w:rPr>
        <w:t xml:space="preserve"> </w:t>
      </w:r>
      <w:r w:rsidRPr="00025670">
        <w:rPr>
          <w:rFonts w:ascii="Times New Roman" w:hAnsi="Times New Roman" w:cs="Times New Roman"/>
          <w:sz w:val="24"/>
          <w:szCs w:val="24"/>
        </w:rPr>
        <w:t>Darbų kiekių žiniaraščiai yra orientacinio pobūdžio ir gali nesutapti pateiktais kiekiais, medžiagomis ar mazgais.</w:t>
      </w:r>
      <w:r w:rsidRPr="00025670">
        <w:t xml:space="preserve"> </w:t>
      </w:r>
      <w:r w:rsidRPr="00025670">
        <w:rPr>
          <w:rFonts w:ascii="Times New Roman" w:hAnsi="Times New Roman" w:cs="Times New Roman"/>
          <w:sz w:val="24"/>
          <w:szCs w:val="24"/>
        </w:rPr>
        <w:t>Montuojamų durų matmenis tikslinti vietoje prieš užsakant</w:t>
      </w:r>
      <w:r w:rsidR="00DD6625" w:rsidRPr="00025670">
        <w:rPr>
          <w:rFonts w:ascii="Times New Roman" w:hAnsi="Times New Roman" w:cs="Times New Roman"/>
          <w:sz w:val="24"/>
          <w:szCs w:val="24"/>
        </w:rPr>
        <w:t>.</w:t>
      </w:r>
    </w:p>
    <w:p w14:paraId="2020B8E9" w14:textId="77777777" w:rsidR="00DD6625" w:rsidRPr="00025670" w:rsidRDefault="00DD6625" w:rsidP="00DD6625">
      <w:pPr>
        <w:pStyle w:val="Sraas2"/>
        <w:numPr>
          <w:ilvl w:val="0"/>
          <w:numId w:val="9"/>
        </w:numPr>
        <w:tabs>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Elektros instaliavimo darbai turi atitikti EĮĮT reikalavimus. Pabaigus darbus pateikti išpildomąsias ir/ar schemas. Sumontavus elektros instaliaciją, pateikti Užsakovui instaliacijos izoliacijos varžų matavimo ir elektros įrenginių įžeminimo pereinamųjų kontaktų varžos matavimo protokolus.</w:t>
      </w:r>
    </w:p>
    <w:p w14:paraId="3BCA26EF" w14:textId="05638D16" w:rsidR="006E5456" w:rsidRPr="00025670" w:rsidRDefault="006E5456" w:rsidP="006E5456">
      <w:pPr>
        <w:pStyle w:val="Sraas2"/>
        <w:numPr>
          <w:ilvl w:val="0"/>
          <w:numId w:val="9"/>
        </w:numPr>
        <w:tabs>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Atliekant elektros įrenginių prijungimo prie vidaus elektros tinklų darbus, užtikrinti pastovų poliklinikos darbą. Elektros atjungimo ir įjungimo laiką vykdyti ne darbo metu suderinus su Užsakovu.</w:t>
      </w:r>
      <w:r w:rsidR="00EB6902" w:rsidRPr="00025670">
        <w:rPr>
          <w:rFonts w:ascii="Times New Roman" w:hAnsi="Times New Roman" w:cs="Times New Roman"/>
          <w:sz w:val="24"/>
          <w:szCs w:val="24"/>
        </w:rPr>
        <w:t xml:space="preserve"> Elektros maitinimas jungiamas iš koridoriuje esančių elektros skydelių spintelių.</w:t>
      </w:r>
    </w:p>
    <w:p w14:paraId="79DEF364" w14:textId="363216BF" w:rsidR="00DD6625" w:rsidRPr="00025670" w:rsidRDefault="00DD6625" w:rsidP="00DD6625">
      <w:pPr>
        <w:pStyle w:val="Sraas2"/>
        <w:numPr>
          <w:ilvl w:val="0"/>
          <w:numId w:val="9"/>
        </w:numPr>
        <w:tabs>
          <w:tab w:val="num" w:pos="426"/>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Sumontavus kompiuterių/telefonijos tinklo rozetes, pateikti Užsakovui kompiuterinių tinklo kabelių testavimo protokolus.</w:t>
      </w:r>
    </w:p>
    <w:p w14:paraId="51E5F46D" w14:textId="5C5C65D9" w:rsidR="004A457D" w:rsidRPr="00025670" w:rsidRDefault="00434C1E" w:rsidP="00DD1491">
      <w:pPr>
        <w:pStyle w:val="Sraas2"/>
        <w:numPr>
          <w:ilvl w:val="0"/>
          <w:numId w:val="9"/>
        </w:numPr>
        <w:tabs>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G</w:t>
      </w:r>
      <w:r w:rsidR="006D3154" w:rsidRPr="00025670">
        <w:rPr>
          <w:rFonts w:ascii="Times New Roman" w:hAnsi="Times New Roman" w:cs="Times New Roman"/>
          <w:sz w:val="24"/>
          <w:szCs w:val="24"/>
        </w:rPr>
        <w:t xml:space="preserve">ydymo įstaiga dirba nuo 7.00 iki 20.00 val. </w:t>
      </w:r>
      <w:r w:rsidR="00DD1491" w:rsidRPr="00025670">
        <w:rPr>
          <w:rFonts w:ascii="Times New Roman" w:hAnsi="Times New Roman" w:cs="Times New Roman"/>
          <w:sz w:val="24"/>
          <w:szCs w:val="24"/>
        </w:rPr>
        <w:t>Darbai bus atliekami veikiančio</w:t>
      </w:r>
      <w:r w:rsidR="00126699" w:rsidRPr="00025670">
        <w:rPr>
          <w:rFonts w:ascii="Times New Roman" w:hAnsi="Times New Roman" w:cs="Times New Roman"/>
          <w:sz w:val="24"/>
          <w:szCs w:val="24"/>
        </w:rPr>
        <w:t>j</w:t>
      </w:r>
      <w:r w:rsidR="00DD1491" w:rsidRPr="00025670">
        <w:rPr>
          <w:rFonts w:ascii="Times New Roman" w:hAnsi="Times New Roman" w:cs="Times New Roman"/>
          <w:sz w:val="24"/>
          <w:szCs w:val="24"/>
        </w:rPr>
        <w:t>e įstaigo</w:t>
      </w:r>
      <w:r w:rsidR="00126699" w:rsidRPr="00025670">
        <w:rPr>
          <w:rFonts w:ascii="Times New Roman" w:hAnsi="Times New Roman" w:cs="Times New Roman"/>
          <w:sz w:val="24"/>
          <w:szCs w:val="24"/>
        </w:rPr>
        <w:t>j</w:t>
      </w:r>
      <w:r w:rsidR="00DD1491" w:rsidRPr="00025670">
        <w:rPr>
          <w:rFonts w:ascii="Times New Roman" w:hAnsi="Times New Roman" w:cs="Times New Roman"/>
          <w:sz w:val="24"/>
          <w:szCs w:val="24"/>
        </w:rPr>
        <w:t xml:space="preserve">e. Prieš pradedant statybos darbus reikės tiksliai suderinti darbų zonas ir darbų pobūdį su naudotoju. </w:t>
      </w:r>
    </w:p>
    <w:p w14:paraId="71A277F4" w14:textId="77777777" w:rsidR="005B6375" w:rsidRPr="00025670" w:rsidRDefault="00770043" w:rsidP="00770043">
      <w:pPr>
        <w:pStyle w:val="Sraas2"/>
        <w:numPr>
          <w:ilvl w:val="0"/>
          <w:numId w:val="9"/>
        </w:numPr>
        <w:tabs>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Prieš vykdant darbus </w:t>
      </w:r>
      <w:r w:rsidR="006E5456" w:rsidRPr="00025670">
        <w:rPr>
          <w:rFonts w:ascii="Times New Roman" w:hAnsi="Times New Roman" w:cs="Times New Roman"/>
          <w:sz w:val="24"/>
          <w:szCs w:val="24"/>
        </w:rPr>
        <w:t>d</w:t>
      </w:r>
      <w:r w:rsidRPr="00025670">
        <w:rPr>
          <w:rFonts w:ascii="Times New Roman" w:hAnsi="Times New Roman" w:cs="Times New Roman"/>
          <w:sz w:val="24"/>
          <w:szCs w:val="24"/>
        </w:rPr>
        <w:t>aug triukšmo/dulkių/vibracijas keliančius statybos darbus reikės atlikti įstaigos ne darbo metu. Trumpalaikius darbus sukeliančius ne pastovų triukšmą/vibracijas pasibaigus priėmimams. Atliekant Mažai triukšmo/vibracijas keliančius darbus darbo zonos ir vaikščiojimo takai turės būti atskirti neperšviečiamomis atitvaromis, mažinti dulkių ir šiukščių patekimą į neremontuojamas patalpas.</w:t>
      </w:r>
    </w:p>
    <w:p w14:paraId="60E0B43F" w14:textId="11A492DA" w:rsidR="00770043" w:rsidRPr="00025670" w:rsidRDefault="00770043" w:rsidP="00770043">
      <w:pPr>
        <w:pStyle w:val="Sraas2"/>
        <w:numPr>
          <w:ilvl w:val="0"/>
          <w:numId w:val="9"/>
        </w:numPr>
        <w:tabs>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Statinio statybos metu susidariusios statybinės atliekos turi būti išvežamos antriniam panaudojimui arba utilizavimui laikantis nustatytos tvarkos. Pateikti pažymas apie visas išvežamų atliekų kiekius ir rūšis.</w:t>
      </w:r>
    </w:p>
    <w:p w14:paraId="1BAE2565" w14:textId="041B9566" w:rsidR="00770043" w:rsidRPr="00025670" w:rsidRDefault="00770043" w:rsidP="00770043">
      <w:pPr>
        <w:pStyle w:val="Sraas2"/>
        <w:numPr>
          <w:ilvl w:val="0"/>
          <w:numId w:val="9"/>
        </w:numPr>
        <w:tabs>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Atlikęs darbus, Rangovas priduoda Užsakovui teritoriją, patalpas sutvarkytas ir išvalytas, savo lėšomis atstato pažeistas dangas, želdynus ir pan.</w:t>
      </w:r>
    </w:p>
    <w:p w14:paraId="32B51C8E" w14:textId="01F9FF96" w:rsidR="00E958B0" w:rsidRPr="00025670" w:rsidRDefault="00744CFA" w:rsidP="00770043">
      <w:pPr>
        <w:pStyle w:val="Sraas2"/>
        <w:numPr>
          <w:ilvl w:val="0"/>
          <w:numId w:val="9"/>
        </w:numPr>
        <w:tabs>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Tiekėjas prie sutarties pateikia smulkias, detales darbų sąmatas atskirai </w:t>
      </w:r>
      <w:r w:rsidR="005F00F2" w:rsidRPr="00025670">
        <w:rPr>
          <w:rFonts w:ascii="Times New Roman" w:hAnsi="Times New Roman" w:cs="Times New Roman"/>
          <w:sz w:val="24"/>
          <w:szCs w:val="24"/>
        </w:rPr>
        <w:t>136</w:t>
      </w:r>
      <w:r w:rsidRPr="00025670">
        <w:rPr>
          <w:rFonts w:ascii="Times New Roman" w:hAnsi="Times New Roman" w:cs="Times New Roman"/>
          <w:sz w:val="24"/>
          <w:szCs w:val="24"/>
        </w:rPr>
        <w:t xml:space="preserve"> kv.m </w:t>
      </w:r>
      <w:r w:rsidR="00812215" w:rsidRPr="00025670">
        <w:rPr>
          <w:rFonts w:ascii="Times New Roman" w:hAnsi="Times New Roman" w:cs="Times New Roman"/>
          <w:sz w:val="24"/>
          <w:szCs w:val="24"/>
        </w:rPr>
        <w:t xml:space="preserve">(plane pažymėta </w:t>
      </w:r>
      <w:r w:rsidR="00C47B77" w:rsidRPr="00025670">
        <w:rPr>
          <w:rFonts w:ascii="Times New Roman" w:hAnsi="Times New Roman" w:cs="Times New Roman"/>
          <w:sz w:val="24"/>
          <w:szCs w:val="24"/>
        </w:rPr>
        <w:t xml:space="preserve">mėlynai) </w:t>
      </w:r>
      <w:r w:rsidRPr="00025670">
        <w:rPr>
          <w:rFonts w:ascii="Times New Roman" w:hAnsi="Times New Roman" w:cs="Times New Roman"/>
          <w:sz w:val="24"/>
          <w:szCs w:val="24"/>
        </w:rPr>
        <w:t xml:space="preserve">ir likusiai daliai. Aktai </w:t>
      </w:r>
      <w:r w:rsidR="00812215" w:rsidRPr="00025670">
        <w:rPr>
          <w:rFonts w:ascii="Times New Roman" w:hAnsi="Times New Roman" w:cs="Times New Roman"/>
          <w:sz w:val="24"/>
          <w:szCs w:val="24"/>
        </w:rPr>
        <w:t>teikiami smulkūs, detalūs atskirai</w:t>
      </w:r>
      <w:r w:rsidR="00C26550" w:rsidRPr="00025670">
        <w:rPr>
          <w:rFonts w:ascii="Times New Roman" w:hAnsi="Times New Roman" w:cs="Times New Roman"/>
          <w:sz w:val="24"/>
          <w:szCs w:val="24"/>
        </w:rPr>
        <w:t xml:space="preserve"> pagal abi dalis.</w:t>
      </w:r>
    </w:p>
    <w:p w14:paraId="1657BAD4" w14:textId="4B9DA1FB" w:rsidR="00560B3F" w:rsidRPr="00025670" w:rsidRDefault="00445CD6" w:rsidP="00770043">
      <w:pPr>
        <w:pStyle w:val="Sraas2"/>
        <w:numPr>
          <w:ilvl w:val="0"/>
          <w:numId w:val="9"/>
        </w:numPr>
        <w:tabs>
          <w:tab w:val="num" w:pos="567"/>
        </w:tabs>
        <w:ind w:left="0" w:firstLine="0"/>
        <w:jc w:val="both"/>
        <w:rPr>
          <w:rFonts w:ascii="Times New Roman" w:hAnsi="Times New Roman" w:cs="Times New Roman"/>
          <w:sz w:val="24"/>
          <w:szCs w:val="24"/>
        </w:rPr>
      </w:pPr>
      <w:r w:rsidRPr="00025670">
        <w:rPr>
          <w:rFonts w:ascii="Times New Roman" w:hAnsi="Times New Roman" w:cs="Times New Roman"/>
          <w:sz w:val="24"/>
          <w:szCs w:val="24"/>
        </w:rPr>
        <w:t>Esant poreikiui l</w:t>
      </w:r>
      <w:r w:rsidR="00560B3F" w:rsidRPr="00025670">
        <w:rPr>
          <w:rFonts w:ascii="Times New Roman" w:hAnsi="Times New Roman" w:cs="Times New Roman"/>
          <w:sz w:val="24"/>
          <w:szCs w:val="24"/>
        </w:rPr>
        <w:t>auk</w:t>
      </w:r>
      <w:r w:rsidR="00073DD2" w:rsidRPr="00025670">
        <w:rPr>
          <w:rFonts w:ascii="Times New Roman" w:hAnsi="Times New Roman" w:cs="Times New Roman"/>
          <w:sz w:val="24"/>
          <w:szCs w:val="24"/>
        </w:rPr>
        <w:t xml:space="preserve">e už pastato įsirengti savo darbuotojų </w:t>
      </w:r>
      <w:r w:rsidRPr="00025670">
        <w:rPr>
          <w:rFonts w:ascii="Times New Roman" w:hAnsi="Times New Roman" w:cs="Times New Roman"/>
          <w:sz w:val="24"/>
          <w:szCs w:val="24"/>
        </w:rPr>
        <w:t xml:space="preserve">persirengimo, medžiagų, įrankių laikymo </w:t>
      </w:r>
      <w:r w:rsidR="00073DD2" w:rsidRPr="00025670">
        <w:rPr>
          <w:rFonts w:ascii="Times New Roman" w:hAnsi="Times New Roman" w:cs="Times New Roman"/>
          <w:sz w:val="24"/>
          <w:szCs w:val="24"/>
        </w:rPr>
        <w:t>patalpas</w:t>
      </w:r>
      <w:r w:rsidRPr="00025670">
        <w:rPr>
          <w:rFonts w:ascii="Times New Roman" w:hAnsi="Times New Roman" w:cs="Times New Roman"/>
          <w:sz w:val="24"/>
          <w:szCs w:val="24"/>
        </w:rPr>
        <w:t xml:space="preserve">. </w:t>
      </w:r>
      <w:r w:rsidR="00450F63" w:rsidRPr="00025670">
        <w:rPr>
          <w:rFonts w:ascii="Times New Roman" w:hAnsi="Times New Roman" w:cs="Times New Roman"/>
          <w:sz w:val="24"/>
          <w:szCs w:val="24"/>
        </w:rPr>
        <w:t>Papildomos persirengimo patalpos nebus suteiktos</w:t>
      </w:r>
      <w:r w:rsidR="00292632" w:rsidRPr="00025670">
        <w:rPr>
          <w:rFonts w:ascii="Times New Roman" w:hAnsi="Times New Roman" w:cs="Times New Roman"/>
          <w:sz w:val="24"/>
          <w:szCs w:val="24"/>
        </w:rPr>
        <w:t xml:space="preserve">. </w:t>
      </w:r>
      <w:r w:rsidRPr="00025670">
        <w:rPr>
          <w:rFonts w:ascii="Times New Roman" w:hAnsi="Times New Roman" w:cs="Times New Roman"/>
          <w:sz w:val="24"/>
          <w:szCs w:val="24"/>
        </w:rPr>
        <w:t>Elektr</w:t>
      </w:r>
      <w:r w:rsidR="00956083" w:rsidRPr="00025670">
        <w:rPr>
          <w:rFonts w:ascii="Times New Roman" w:hAnsi="Times New Roman" w:cs="Times New Roman"/>
          <w:sz w:val="24"/>
          <w:szCs w:val="24"/>
        </w:rPr>
        <w:t>ą</w:t>
      </w:r>
      <w:r w:rsidRPr="00025670">
        <w:rPr>
          <w:rFonts w:ascii="Times New Roman" w:hAnsi="Times New Roman" w:cs="Times New Roman"/>
          <w:sz w:val="24"/>
          <w:szCs w:val="24"/>
        </w:rPr>
        <w:t xml:space="preserve"> bus leista prisijungti. WC </w:t>
      </w:r>
      <w:r w:rsidR="00450F63" w:rsidRPr="00025670">
        <w:rPr>
          <w:rFonts w:ascii="Times New Roman" w:hAnsi="Times New Roman" w:cs="Times New Roman"/>
          <w:sz w:val="24"/>
          <w:szCs w:val="24"/>
        </w:rPr>
        <w:t>naudojamas remontuojamo aukšto patalpose.</w:t>
      </w:r>
    </w:p>
    <w:p w14:paraId="71792AD0" w14:textId="77D200DE" w:rsidR="005663FE" w:rsidRPr="00025670" w:rsidRDefault="005663FE">
      <w:pPr>
        <w:rPr>
          <w:rFonts w:ascii="Times New Roman" w:hAnsi="Times New Roman" w:cs="Times New Roman"/>
          <w:sz w:val="24"/>
          <w:szCs w:val="24"/>
        </w:rPr>
      </w:pPr>
      <w:r w:rsidRPr="00025670">
        <w:rPr>
          <w:rFonts w:ascii="Times New Roman" w:hAnsi="Times New Roman" w:cs="Times New Roman"/>
          <w:sz w:val="24"/>
          <w:szCs w:val="24"/>
        </w:rPr>
        <w:br w:type="page"/>
      </w:r>
    </w:p>
    <w:p w14:paraId="2B174FCE" w14:textId="77777777" w:rsidR="00770043" w:rsidRPr="00025670" w:rsidRDefault="00770043" w:rsidP="00770043">
      <w:pPr>
        <w:rPr>
          <w:rFonts w:ascii="Times New Roman" w:hAnsi="Times New Roman"/>
          <w:b/>
          <w:sz w:val="24"/>
          <w:szCs w:val="24"/>
          <w:lang w:eastAsia="lt-LT"/>
        </w:rPr>
      </w:pPr>
      <w:r w:rsidRPr="00025670">
        <w:rPr>
          <w:rFonts w:ascii="Times New Roman" w:hAnsi="Times New Roman"/>
          <w:b/>
          <w:sz w:val="24"/>
          <w:szCs w:val="24"/>
          <w:lang w:eastAsia="lt-LT"/>
        </w:rPr>
        <w:lastRenderedPageBreak/>
        <w:t>Bendri reikalavimai remonto darbams.</w:t>
      </w:r>
    </w:p>
    <w:p w14:paraId="2DD27954" w14:textId="77777777" w:rsidR="00C42A2B" w:rsidRPr="00025670" w:rsidRDefault="00C42A2B" w:rsidP="00770043">
      <w:pPr>
        <w:rPr>
          <w:rFonts w:ascii="Times New Roman" w:hAnsi="Times New Roman"/>
          <w:sz w:val="24"/>
          <w:szCs w:val="24"/>
          <w:lang w:eastAsia="lt-LT"/>
        </w:rPr>
      </w:pPr>
    </w:p>
    <w:p w14:paraId="385D6DB3" w14:textId="72F7F72D" w:rsidR="00770043" w:rsidRPr="00025670" w:rsidRDefault="001D0938" w:rsidP="00770043">
      <w:pPr>
        <w:rPr>
          <w:rFonts w:ascii="Times New Roman" w:hAnsi="Times New Roman"/>
          <w:b/>
          <w:bCs/>
          <w:sz w:val="24"/>
          <w:szCs w:val="24"/>
          <w:lang w:eastAsia="lt-LT"/>
        </w:rPr>
      </w:pPr>
      <w:r w:rsidRPr="00025670">
        <w:rPr>
          <w:rFonts w:ascii="Times New Roman" w:hAnsi="Times New Roman"/>
          <w:b/>
          <w:bCs/>
          <w:sz w:val="24"/>
          <w:szCs w:val="24"/>
          <w:lang w:eastAsia="lt-LT"/>
        </w:rPr>
        <w:t>Durys.</w:t>
      </w:r>
    </w:p>
    <w:p w14:paraId="19C65782" w14:textId="15045D10" w:rsidR="007E7199" w:rsidRPr="00025670" w:rsidRDefault="007E7199" w:rsidP="00E96DB6">
      <w:pPr>
        <w:jc w:val="both"/>
        <w:rPr>
          <w:rFonts w:ascii="Times New Roman" w:hAnsi="Times New Roman"/>
          <w:sz w:val="24"/>
          <w:szCs w:val="24"/>
          <w:lang w:eastAsia="lt-LT"/>
        </w:rPr>
      </w:pPr>
      <w:r w:rsidRPr="00025670">
        <w:rPr>
          <w:rFonts w:ascii="Times New Roman" w:hAnsi="Times New Roman"/>
          <w:sz w:val="24"/>
          <w:szCs w:val="24"/>
          <w:lang w:eastAsia="lt-LT"/>
        </w:rPr>
        <w:t>Išmontuojamos senos medinės durys. Angos formuojamos naujos, o esamos platinamos įrengiant nelaikančias sąramas. Prieš pjaunant durų angas įsitikinti, kad toje vietoje nepraeina komunikacijos ir atitinkamai traukti. Aptaisomi vidaus ir išorės angokraščiai nudažoma. Įrengiami metaliniai (nerūdijančio plieno) atmušėjai su gumine atrama.</w:t>
      </w:r>
    </w:p>
    <w:p w14:paraId="1FE7379C" w14:textId="6BCB5F39" w:rsidR="00C70DFA" w:rsidRPr="00025670" w:rsidRDefault="004A4B6F" w:rsidP="001D0938">
      <w:pPr>
        <w:pStyle w:val="Sraopastraipa"/>
        <w:widowControl w:val="0"/>
        <w:numPr>
          <w:ilvl w:val="0"/>
          <w:numId w:val="17"/>
        </w:numPr>
        <w:tabs>
          <w:tab w:val="left" w:pos="0"/>
          <w:tab w:val="left" w:pos="567"/>
        </w:tabs>
        <w:autoSpaceDE w:val="0"/>
        <w:autoSpaceDN w:val="0"/>
        <w:adjustRightInd w:val="0"/>
        <w:spacing w:after="0" w:line="276" w:lineRule="auto"/>
        <w:ind w:left="0" w:firstLine="0"/>
        <w:jc w:val="both"/>
        <w:rPr>
          <w:rFonts w:ascii="Times New Roman" w:hAnsi="Times New Roman"/>
          <w:sz w:val="24"/>
          <w:szCs w:val="24"/>
        </w:rPr>
      </w:pPr>
      <w:r w:rsidRPr="00025670">
        <w:rPr>
          <w:rFonts w:ascii="Times New Roman" w:hAnsi="Times New Roman"/>
          <w:sz w:val="24"/>
          <w:szCs w:val="24"/>
        </w:rPr>
        <w:t xml:space="preserve">Įrengiamos </w:t>
      </w:r>
      <w:r w:rsidRPr="00025670">
        <w:rPr>
          <w:rFonts w:ascii="Times New Roman" w:hAnsi="Times New Roman" w:cs="Times New Roman"/>
          <w:sz w:val="24"/>
          <w:szCs w:val="24"/>
        </w:rPr>
        <w:t>vidaus metalinės durys iš plieninės skardos, ne mažesnio kaip 0,</w:t>
      </w:r>
      <w:r w:rsidR="00BF18A6" w:rsidRPr="00025670">
        <w:rPr>
          <w:rFonts w:ascii="Times New Roman" w:hAnsi="Times New Roman" w:cs="Times New Roman"/>
          <w:sz w:val="24"/>
          <w:szCs w:val="24"/>
        </w:rPr>
        <w:t>6</w:t>
      </w:r>
      <w:r w:rsidRPr="00025670">
        <w:rPr>
          <w:rFonts w:ascii="Times New Roman" w:hAnsi="Times New Roman" w:cs="Times New Roman"/>
          <w:sz w:val="24"/>
          <w:szCs w:val="24"/>
        </w:rPr>
        <w:t xml:space="preserve"> mm storio. </w:t>
      </w:r>
      <w:r w:rsidR="00BC0986" w:rsidRPr="00025670">
        <w:rPr>
          <w:rFonts w:ascii="Times New Roman" w:hAnsi="Times New Roman"/>
          <w:sz w:val="24"/>
          <w:szCs w:val="24"/>
        </w:rPr>
        <w:t>Kabinetų ir patalpų d</w:t>
      </w:r>
      <w:r w:rsidR="00770043" w:rsidRPr="00025670">
        <w:rPr>
          <w:rFonts w:ascii="Times New Roman" w:hAnsi="Times New Roman"/>
          <w:sz w:val="24"/>
          <w:szCs w:val="24"/>
        </w:rPr>
        <w:t>ur</w:t>
      </w:r>
      <w:r w:rsidR="008365F4" w:rsidRPr="00025670">
        <w:rPr>
          <w:rFonts w:ascii="Times New Roman" w:hAnsi="Times New Roman"/>
          <w:sz w:val="24"/>
          <w:szCs w:val="24"/>
        </w:rPr>
        <w:t>ų anga</w:t>
      </w:r>
      <w:r w:rsidR="00770043" w:rsidRPr="00025670">
        <w:rPr>
          <w:rFonts w:ascii="Times New Roman" w:hAnsi="Times New Roman"/>
          <w:sz w:val="24"/>
          <w:szCs w:val="24"/>
        </w:rPr>
        <w:t xml:space="preserve"> ne mažiau kaip 1 m pločio</w:t>
      </w:r>
      <w:r w:rsidR="008365F4" w:rsidRPr="00025670">
        <w:rPr>
          <w:rFonts w:ascii="Times New Roman" w:hAnsi="Times New Roman"/>
          <w:sz w:val="24"/>
          <w:szCs w:val="24"/>
        </w:rPr>
        <w:t xml:space="preserve">. </w:t>
      </w:r>
      <w:r w:rsidR="00F24E04" w:rsidRPr="00025670">
        <w:rPr>
          <w:rFonts w:ascii="Times New Roman" w:hAnsi="Times New Roman"/>
          <w:sz w:val="24"/>
          <w:szCs w:val="24"/>
        </w:rPr>
        <w:t>Angos a</w:t>
      </w:r>
      <w:r w:rsidR="008365F4" w:rsidRPr="00025670">
        <w:rPr>
          <w:rFonts w:ascii="Times New Roman" w:hAnsi="Times New Roman"/>
          <w:sz w:val="24"/>
          <w:szCs w:val="24"/>
        </w:rPr>
        <w:t>ukštis ne</w:t>
      </w:r>
      <w:r w:rsidR="00F24E04" w:rsidRPr="00025670">
        <w:rPr>
          <w:rFonts w:ascii="Times New Roman" w:hAnsi="Times New Roman"/>
          <w:sz w:val="24"/>
          <w:szCs w:val="24"/>
        </w:rPr>
        <w:t xml:space="preserve"> mažiau kaip 2000 mm.</w:t>
      </w:r>
      <w:r w:rsidR="00770043" w:rsidRPr="00025670">
        <w:rPr>
          <w:rFonts w:ascii="Times New Roman" w:hAnsi="Times New Roman"/>
          <w:sz w:val="24"/>
          <w:szCs w:val="24"/>
        </w:rPr>
        <w:t xml:space="preserve"> </w:t>
      </w:r>
      <w:r w:rsidRPr="00025670">
        <w:rPr>
          <w:rFonts w:ascii="Times New Roman" w:hAnsi="Times New Roman"/>
          <w:sz w:val="24"/>
          <w:szCs w:val="24"/>
        </w:rPr>
        <w:t xml:space="preserve">Spalva RAL 9016. </w:t>
      </w:r>
      <w:r w:rsidR="00EE6C06" w:rsidRPr="00025670">
        <w:rPr>
          <w:rFonts w:ascii="Times New Roman" w:hAnsi="Times New Roman"/>
          <w:sz w:val="24"/>
          <w:szCs w:val="24"/>
        </w:rPr>
        <w:t>Varčios storis ne mažiau kaip 40 mm, iš trijų pusių storas falcas, kartono korio užpildas</w:t>
      </w:r>
      <w:r w:rsidR="00E77572" w:rsidRPr="00025670">
        <w:rPr>
          <w:rFonts w:ascii="Times New Roman" w:hAnsi="Times New Roman"/>
          <w:sz w:val="24"/>
          <w:szCs w:val="24"/>
        </w:rPr>
        <w:t>. Ne mažiau kaip du vyriai</w:t>
      </w:r>
      <w:r w:rsidR="00E52CA5" w:rsidRPr="00025670">
        <w:rPr>
          <w:rFonts w:ascii="Times New Roman" w:hAnsi="Times New Roman"/>
          <w:sz w:val="24"/>
          <w:szCs w:val="24"/>
        </w:rPr>
        <w:t xml:space="preserve"> </w:t>
      </w:r>
    </w:p>
    <w:p w14:paraId="2B5C7AA9" w14:textId="6372E8F4" w:rsidR="00C70DFA" w:rsidRPr="00025670" w:rsidRDefault="00A20FE9" w:rsidP="00B97448">
      <w:pPr>
        <w:pStyle w:val="Sraopastraipa"/>
        <w:widowControl w:val="0"/>
        <w:numPr>
          <w:ilvl w:val="1"/>
          <w:numId w:val="17"/>
        </w:numPr>
        <w:tabs>
          <w:tab w:val="left" w:pos="0"/>
          <w:tab w:val="left" w:pos="567"/>
        </w:tabs>
        <w:autoSpaceDE w:val="0"/>
        <w:autoSpaceDN w:val="0"/>
        <w:adjustRightInd w:val="0"/>
        <w:spacing w:after="0" w:line="276" w:lineRule="auto"/>
        <w:ind w:left="0" w:firstLine="0"/>
        <w:jc w:val="both"/>
        <w:rPr>
          <w:rFonts w:ascii="Times New Roman" w:hAnsi="Times New Roman"/>
          <w:sz w:val="24"/>
          <w:szCs w:val="24"/>
        </w:rPr>
      </w:pPr>
      <w:r w:rsidRPr="00025670">
        <w:rPr>
          <w:rFonts w:ascii="Times New Roman" w:hAnsi="Times New Roman"/>
          <w:sz w:val="24"/>
          <w:szCs w:val="24"/>
        </w:rPr>
        <w:t xml:space="preserve">Durys </w:t>
      </w:r>
      <w:r w:rsidR="0062630B" w:rsidRPr="00025670">
        <w:rPr>
          <w:rFonts w:ascii="Times New Roman" w:hAnsi="Times New Roman"/>
          <w:sz w:val="24"/>
          <w:szCs w:val="24"/>
        </w:rPr>
        <w:t>tarp</w:t>
      </w:r>
      <w:r w:rsidR="001D0938" w:rsidRPr="00025670">
        <w:rPr>
          <w:rFonts w:ascii="Times New Roman" w:hAnsi="Times New Roman"/>
          <w:sz w:val="24"/>
          <w:szCs w:val="24"/>
        </w:rPr>
        <w:t xml:space="preserve"> kabinet</w:t>
      </w:r>
      <w:r w:rsidR="0062630B" w:rsidRPr="00025670">
        <w:rPr>
          <w:rFonts w:ascii="Times New Roman" w:hAnsi="Times New Roman"/>
          <w:sz w:val="24"/>
          <w:szCs w:val="24"/>
        </w:rPr>
        <w:t xml:space="preserve">ų </w:t>
      </w:r>
      <w:r w:rsidR="00EE6C06" w:rsidRPr="00025670">
        <w:rPr>
          <w:rFonts w:ascii="Times New Roman" w:hAnsi="Times New Roman"/>
          <w:sz w:val="24"/>
          <w:szCs w:val="24"/>
        </w:rPr>
        <w:t>su metalinėmis nerūdijančio plieno rankenomis</w:t>
      </w:r>
      <w:r w:rsidR="00EE6C06" w:rsidRPr="00025670">
        <w:t xml:space="preserve"> </w:t>
      </w:r>
      <w:r w:rsidR="00EE6C06" w:rsidRPr="00025670">
        <w:rPr>
          <w:rFonts w:ascii="Times New Roman" w:hAnsi="Times New Roman"/>
          <w:sz w:val="24"/>
          <w:szCs w:val="24"/>
        </w:rPr>
        <w:t>U-formos</w:t>
      </w:r>
      <w:r w:rsidR="006344A6" w:rsidRPr="00025670">
        <w:rPr>
          <w:rFonts w:ascii="Times New Roman" w:hAnsi="Times New Roman"/>
          <w:sz w:val="24"/>
          <w:szCs w:val="24"/>
        </w:rPr>
        <w:t xml:space="preserve"> </w:t>
      </w:r>
      <w:r w:rsidR="001C1C4F" w:rsidRPr="00025670">
        <w:rPr>
          <w:rFonts w:ascii="Times New Roman" w:hAnsi="Times New Roman"/>
          <w:sz w:val="24"/>
          <w:szCs w:val="24"/>
        </w:rPr>
        <w:t>su ištisine plokštele ir</w:t>
      </w:r>
      <w:r w:rsidR="00B97448" w:rsidRPr="00025670">
        <w:rPr>
          <w:rFonts w:ascii="Times New Roman" w:hAnsi="Times New Roman"/>
          <w:sz w:val="24"/>
          <w:szCs w:val="24"/>
        </w:rPr>
        <w:t xml:space="preserve"> </w:t>
      </w:r>
      <w:r w:rsidR="006344A6" w:rsidRPr="00025670">
        <w:rPr>
          <w:rFonts w:ascii="Times New Roman" w:hAnsi="Times New Roman"/>
          <w:sz w:val="24"/>
          <w:szCs w:val="24"/>
        </w:rPr>
        <w:t>užraktu (ne mažiau kaip 5 raktai)</w:t>
      </w:r>
      <w:r w:rsidR="00E77572" w:rsidRPr="00025670">
        <w:rPr>
          <w:rFonts w:ascii="Times New Roman" w:hAnsi="Times New Roman"/>
          <w:sz w:val="24"/>
          <w:szCs w:val="24"/>
        </w:rPr>
        <w:t>.</w:t>
      </w:r>
    </w:p>
    <w:p w14:paraId="2BFEA452" w14:textId="6E432988" w:rsidR="00BF18A6" w:rsidRPr="00025670" w:rsidRDefault="00E77572"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noProof/>
          <w:sz w:val="24"/>
          <w:szCs w:val="24"/>
        </w:rPr>
        <w:drawing>
          <wp:inline distT="0" distB="0" distL="0" distR="0" wp14:anchorId="219D26EB" wp14:editId="24EAB70D">
            <wp:extent cx="1847215" cy="1670685"/>
            <wp:effectExtent l="0" t="0" r="635" b="5715"/>
            <wp:docPr id="105277654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847215" cy="1670685"/>
                    </a:xfrm>
                    <a:prstGeom prst="rect">
                      <a:avLst/>
                    </a:prstGeom>
                    <a:noFill/>
                  </pic:spPr>
                </pic:pic>
              </a:graphicData>
            </a:graphic>
          </wp:inline>
        </w:drawing>
      </w:r>
    </w:p>
    <w:p w14:paraId="5DB6E26F" w14:textId="4A5FD70B" w:rsidR="003750FF" w:rsidRPr="00025670" w:rsidRDefault="00B97448" w:rsidP="00B97448">
      <w:pPr>
        <w:pStyle w:val="Sraopastraipa"/>
        <w:widowControl w:val="0"/>
        <w:numPr>
          <w:ilvl w:val="1"/>
          <w:numId w:val="17"/>
        </w:numPr>
        <w:tabs>
          <w:tab w:val="left" w:pos="0"/>
          <w:tab w:val="left" w:pos="567"/>
        </w:tabs>
        <w:autoSpaceDE w:val="0"/>
        <w:autoSpaceDN w:val="0"/>
        <w:adjustRightInd w:val="0"/>
        <w:spacing w:after="0" w:line="276" w:lineRule="auto"/>
        <w:ind w:left="0" w:firstLine="0"/>
        <w:jc w:val="both"/>
        <w:rPr>
          <w:rFonts w:ascii="Times New Roman" w:hAnsi="Times New Roman"/>
          <w:sz w:val="24"/>
          <w:szCs w:val="24"/>
        </w:rPr>
      </w:pPr>
      <w:r w:rsidRPr="00025670">
        <w:rPr>
          <w:rFonts w:ascii="Times New Roman" w:hAnsi="Times New Roman"/>
          <w:sz w:val="24"/>
          <w:szCs w:val="24"/>
        </w:rPr>
        <w:t xml:space="preserve"> Durys i</w:t>
      </w:r>
      <w:r w:rsidR="00182392" w:rsidRPr="00025670">
        <w:rPr>
          <w:rFonts w:ascii="Times New Roman" w:hAnsi="Times New Roman"/>
          <w:sz w:val="24"/>
          <w:szCs w:val="24"/>
        </w:rPr>
        <w:t xml:space="preserve">š koridoriaus į kabinetus </w:t>
      </w:r>
      <w:r w:rsidR="000F63B4" w:rsidRPr="00025670">
        <w:rPr>
          <w:rFonts w:ascii="Times New Roman" w:hAnsi="Times New Roman"/>
          <w:sz w:val="24"/>
          <w:szCs w:val="24"/>
        </w:rPr>
        <w:t>iš vidaus su metalinėmis nerūdijančio plieno rankenomis</w:t>
      </w:r>
      <w:r w:rsidR="000F63B4" w:rsidRPr="00025670">
        <w:t xml:space="preserve"> </w:t>
      </w:r>
      <w:r w:rsidR="000F63B4" w:rsidRPr="00025670">
        <w:rPr>
          <w:rFonts w:ascii="Times New Roman" w:hAnsi="Times New Roman"/>
          <w:sz w:val="24"/>
          <w:szCs w:val="24"/>
        </w:rPr>
        <w:t xml:space="preserve">U-formos, iš išorės </w:t>
      </w:r>
      <w:r w:rsidR="000D4349" w:rsidRPr="00025670">
        <w:rPr>
          <w:rFonts w:ascii="Times New Roman" w:hAnsi="Times New Roman"/>
          <w:sz w:val="24"/>
          <w:szCs w:val="24"/>
        </w:rPr>
        <w:t xml:space="preserve">- </w:t>
      </w:r>
      <w:r w:rsidR="000F63B4" w:rsidRPr="00025670">
        <w:rPr>
          <w:rFonts w:ascii="Times New Roman" w:hAnsi="Times New Roman"/>
          <w:sz w:val="24"/>
          <w:szCs w:val="24"/>
        </w:rPr>
        <w:t>bu</w:t>
      </w:r>
      <w:r w:rsidR="00C440B3" w:rsidRPr="00025670">
        <w:rPr>
          <w:rFonts w:ascii="Times New Roman" w:hAnsi="Times New Roman"/>
          <w:sz w:val="24"/>
          <w:szCs w:val="24"/>
        </w:rPr>
        <w:t>r</w:t>
      </w:r>
      <w:r w:rsidR="000F63B4" w:rsidRPr="00025670">
        <w:rPr>
          <w:rFonts w:ascii="Times New Roman" w:hAnsi="Times New Roman"/>
          <w:sz w:val="24"/>
          <w:szCs w:val="24"/>
        </w:rPr>
        <w:t xml:space="preserve">bulas. Ištisinė </w:t>
      </w:r>
      <w:r w:rsidR="000D4349" w:rsidRPr="00025670">
        <w:rPr>
          <w:rFonts w:ascii="Times New Roman" w:hAnsi="Times New Roman"/>
          <w:sz w:val="24"/>
          <w:szCs w:val="24"/>
        </w:rPr>
        <w:t xml:space="preserve">nerūdijančio plieno </w:t>
      </w:r>
      <w:r w:rsidR="000F63B4" w:rsidRPr="00025670">
        <w:rPr>
          <w:rFonts w:ascii="Times New Roman" w:hAnsi="Times New Roman"/>
          <w:sz w:val="24"/>
          <w:szCs w:val="24"/>
        </w:rPr>
        <w:t>plokštele ir užrakt</w:t>
      </w:r>
      <w:r w:rsidR="00AA0A27" w:rsidRPr="00025670">
        <w:rPr>
          <w:rFonts w:ascii="Times New Roman" w:hAnsi="Times New Roman"/>
          <w:sz w:val="24"/>
          <w:szCs w:val="24"/>
        </w:rPr>
        <w:t>as</w:t>
      </w:r>
      <w:r w:rsidR="000F63B4" w:rsidRPr="00025670">
        <w:rPr>
          <w:rFonts w:ascii="Times New Roman" w:hAnsi="Times New Roman"/>
          <w:sz w:val="24"/>
          <w:szCs w:val="24"/>
        </w:rPr>
        <w:t xml:space="preserve"> (ne mažiau kaip 5 raktai).</w:t>
      </w:r>
      <w:r w:rsidR="0092621B" w:rsidRPr="00025670">
        <w:rPr>
          <w:rFonts w:ascii="Times New Roman" w:hAnsi="Times New Roman"/>
          <w:sz w:val="24"/>
          <w:szCs w:val="24"/>
        </w:rPr>
        <w:t xml:space="preserve"> Šiose duryse </w:t>
      </w:r>
      <w:r w:rsidR="000D4349" w:rsidRPr="00025670">
        <w:rPr>
          <w:rFonts w:ascii="Times New Roman" w:hAnsi="Times New Roman"/>
          <w:sz w:val="24"/>
          <w:szCs w:val="24"/>
        </w:rPr>
        <w:t xml:space="preserve">turi būti įmontuota gamykliškai, </w:t>
      </w:r>
      <w:r w:rsidR="0092621B" w:rsidRPr="00025670">
        <w:rPr>
          <w:rFonts w:ascii="Times New Roman" w:hAnsi="Times New Roman"/>
          <w:sz w:val="24"/>
          <w:szCs w:val="24"/>
        </w:rPr>
        <w:t>elektromagnetinė sklendė, atvirkštinio tipo, 12 V maitinimo įtampa.</w:t>
      </w:r>
    </w:p>
    <w:p w14:paraId="14839842" w14:textId="70FC57A1" w:rsidR="00B44691" w:rsidRPr="00025670" w:rsidRDefault="000F63B4" w:rsidP="003750FF">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sz w:val="24"/>
          <w:szCs w:val="24"/>
        </w:rPr>
        <w:t>Š</w:t>
      </w:r>
      <w:r w:rsidR="00182392" w:rsidRPr="00025670">
        <w:rPr>
          <w:rFonts w:ascii="Times New Roman" w:hAnsi="Times New Roman"/>
          <w:sz w:val="24"/>
          <w:szCs w:val="24"/>
        </w:rPr>
        <w:t xml:space="preserve">alia </w:t>
      </w:r>
      <w:r w:rsidR="00ED298F" w:rsidRPr="00025670">
        <w:rPr>
          <w:rFonts w:ascii="Times New Roman" w:hAnsi="Times New Roman"/>
          <w:sz w:val="24"/>
          <w:szCs w:val="24"/>
        </w:rPr>
        <w:t>prie</w:t>
      </w:r>
      <w:r w:rsidR="001830A5" w:rsidRPr="00025670">
        <w:rPr>
          <w:rFonts w:ascii="Times New Roman" w:hAnsi="Times New Roman"/>
          <w:sz w:val="24"/>
          <w:szCs w:val="24"/>
        </w:rPr>
        <w:t xml:space="preserve"> kabinet</w:t>
      </w:r>
      <w:r w:rsidR="00582276" w:rsidRPr="00025670">
        <w:rPr>
          <w:rFonts w:ascii="Times New Roman" w:hAnsi="Times New Roman"/>
          <w:sz w:val="24"/>
          <w:szCs w:val="24"/>
        </w:rPr>
        <w:t>ų</w:t>
      </w:r>
      <w:r w:rsidR="001830A5" w:rsidRPr="00025670">
        <w:rPr>
          <w:rFonts w:ascii="Times New Roman" w:hAnsi="Times New Roman"/>
          <w:sz w:val="24"/>
          <w:szCs w:val="24"/>
        </w:rPr>
        <w:t xml:space="preserve"> </w:t>
      </w:r>
      <w:r w:rsidR="00182392" w:rsidRPr="00025670">
        <w:rPr>
          <w:rFonts w:ascii="Times New Roman" w:hAnsi="Times New Roman"/>
          <w:sz w:val="24"/>
          <w:szCs w:val="24"/>
        </w:rPr>
        <w:t>įėjimo durų</w:t>
      </w:r>
      <w:r w:rsidR="00A80BAE" w:rsidRPr="00025670">
        <w:rPr>
          <w:rFonts w:ascii="Times New Roman" w:hAnsi="Times New Roman"/>
          <w:sz w:val="24"/>
          <w:szCs w:val="24"/>
        </w:rPr>
        <w:t xml:space="preserve"> į</w:t>
      </w:r>
      <w:r w:rsidR="0076731B" w:rsidRPr="00025670">
        <w:rPr>
          <w:rFonts w:ascii="Times New Roman" w:hAnsi="Times New Roman"/>
          <w:sz w:val="24"/>
          <w:szCs w:val="24"/>
        </w:rPr>
        <w:t>rengia</w:t>
      </w:r>
      <w:r w:rsidR="00582276" w:rsidRPr="00025670">
        <w:rPr>
          <w:rFonts w:ascii="Times New Roman" w:hAnsi="Times New Roman"/>
          <w:sz w:val="24"/>
          <w:szCs w:val="24"/>
        </w:rPr>
        <w:t>ma</w:t>
      </w:r>
      <w:r w:rsidR="0076731B" w:rsidRPr="00025670">
        <w:rPr>
          <w:rFonts w:ascii="Times New Roman" w:hAnsi="Times New Roman"/>
          <w:sz w:val="24"/>
          <w:szCs w:val="24"/>
        </w:rPr>
        <w:t xml:space="preserve"> </w:t>
      </w:r>
      <w:r w:rsidR="001830A5" w:rsidRPr="00025670">
        <w:rPr>
          <w:rFonts w:ascii="Times New Roman" w:hAnsi="Times New Roman"/>
          <w:sz w:val="24"/>
          <w:szCs w:val="24"/>
        </w:rPr>
        <w:t xml:space="preserve">paskirstymo dėžutė (su </w:t>
      </w:r>
      <w:r w:rsidR="00582276" w:rsidRPr="00025670">
        <w:rPr>
          <w:rFonts w:ascii="Times New Roman" w:hAnsi="Times New Roman"/>
          <w:sz w:val="24"/>
          <w:szCs w:val="24"/>
        </w:rPr>
        <w:t xml:space="preserve">plastikiniu </w:t>
      </w:r>
      <w:r w:rsidR="001830A5" w:rsidRPr="00025670">
        <w:rPr>
          <w:rFonts w:ascii="Times New Roman" w:hAnsi="Times New Roman"/>
          <w:sz w:val="24"/>
          <w:szCs w:val="24"/>
        </w:rPr>
        <w:t xml:space="preserve">dangteliu) </w:t>
      </w:r>
      <w:r w:rsidR="00702B7C" w:rsidRPr="00025670">
        <w:rPr>
          <w:rFonts w:ascii="Times New Roman" w:hAnsi="Times New Roman"/>
          <w:sz w:val="24"/>
          <w:szCs w:val="24"/>
        </w:rPr>
        <w:t>pacientų srautų valdymo</w:t>
      </w:r>
      <w:r w:rsidR="00A80BAE" w:rsidRPr="00025670">
        <w:rPr>
          <w:rFonts w:ascii="Times New Roman" w:hAnsi="Times New Roman"/>
          <w:sz w:val="24"/>
          <w:szCs w:val="24"/>
        </w:rPr>
        <w:t>, eilių valdymo</w:t>
      </w:r>
      <w:r w:rsidR="00702B7C" w:rsidRPr="00025670">
        <w:rPr>
          <w:rFonts w:ascii="Times New Roman" w:hAnsi="Times New Roman"/>
          <w:sz w:val="24"/>
          <w:szCs w:val="24"/>
        </w:rPr>
        <w:t xml:space="preserve"> sistem</w:t>
      </w:r>
      <w:r w:rsidR="00A80BAE" w:rsidRPr="00025670">
        <w:rPr>
          <w:rFonts w:ascii="Times New Roman" w:hAnsi="Times New Roman"/>
          <w:sz w:val="24"/>
          <w:szCs w:val="24"/>
        </w:rPr>
        <w:t>oms</w:t>
      </w:r>
      <w:r w:rsidR="00702B7C" w:rsidRPr="00025670">
        <w:rPr>
          <w:rFonts w:ascii="Times New Roman" w:hAnsi="Times New Roman"/>
          <w:sz w:val="24"/>
          <w:szCs w:val="24"/>
        </w:rPr>
        <w:t xml:space="preserve"> </w:t>
      </w:r>
      <w:r w:rsidR="00A80BAE" w:rsidRPr="00025670">
        <w:rPr>
          <w:rFonts w:ascii="Times New Roman" w:hAnsi="Times New Roman"/>
          <w:sz w:val="24"/>
          <w:szCs w:val="24"/>
        </w:rPr>
        <w:t xml:space="preserve">ir </w:t>
      </w:r>
      <w:r w:rsidR="00C51F12" w:rsidRPr="00025670">
        <w:rPr>
          <w:rFonts w:ascii="Times New Roman" w:hAnsi="Times New Roman"/>
          <w:sz w:val="24"/>
          <w:szCs w:val="24"/>
        </w:rPr>
        <w:t xml:space="preserve">elektromagnetinių spynų valdymui. </w:t>
      </w:r>
      <w:r w:rsidR="00A74B49" w:rsidRPr="00025670">
        <w:rPr>
          <w:rFonts w:ascii="Times New Roman" w:hAnsi="Times New Roman"/>
          <w:sz w:val="24"/>
          <w:szCs w:val="24"/>
        </w:rPr>
        <w:t xml:space="preserve">Šiuo pirkimu privedimo laidai </w:t>
      </w:r>
      <w:r w:rsidR="00702B7C" w:rsidRPr="00025670">
        <w:rPr>
          <w:rFonts w:ascii="Times New Roman" w:hAnsi="Times New Roman"/>
          <w:sz w:val="24"/>
          <w:szCs w:val="24"/>
        </w:rPr>
        <w:t xml:space="preserve">ir </w:t>
      </w:r>
      <w:r w:rsidR="00A74B49" w:rsidRPr="00025670">
        <w:rPr>
          <w:rFonts w:ascii="Times New Roman" w:hAnsi="Times New Roman"/>
          <w:sz w:val="24"/>
          <w:szCs w:val="24"/>
        </w:rPr>
        <w:t xml:space="preserve">sistemos neperkamos ir neįrenginėjamos. </w:t>
      </w:r>
    </w:p>
    <w:p w14:paraId="1EC229D6" w14:textId="77777777" w:rsidR="00ED298F" w:rsidRPr="00025670" w:rsidRDefault="0062630B" w:rsidP="003750FF">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noProof/>
          <w:sz w:val="24"/>
          <w:szCs w:val="24"/>
        </w:rPr>
        <w:drawing>
          <wp:inline distT="0" distB="0" distL="0" distR="0" wp14:anchorId="67C7A303" wp14:editId="70C58619">
            <wp:extent cx="542290" cy="865505"/>
            <wp:effectExtent l="0" t="0" r="0" b="0"/>
            <wp:docPr id="192915492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2290" cy="865505"/>
                    </a:xfrm>
                    <a:prstGeom prst="rect">
                      <a:avLst/>
                    </a:prstGeom>
                    <a:noFill/>
                  </pic:spPr>
                </pic:pic>
              </a:graphicData>
            </a:graphic>
          </wp:inline>
        </w:drawing>
      </w:r>
      <w:r w:rsidR="00C440B3" w:rsidRPr="00025670">
        <w:rPr>
          <w:rFonts w:ascii="Times New Roman" w:hAnsi="Times New Roman"/>
          <w:noProof/>
          <w:sz w:val="24"/>
          <w:szCs w:val="24"/>
        </w:rPr>
        <w:drawing>
          <wp:inline distT="0" distB="0" distL="0" distR="0" wp14:anchorId="772814FB" wp14:editId="60531844">
            <wp:extent cx="1536065" cy="1066800"/>
            <wp:effectExtent l="0" t="0" r="6985" b="0"/>
            <wp:docPr id="101743072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36065" cy="1066800"/>
                    </a:xfrm>
                    <a:prstGeom prst="rect">
                      <a:avLst/>
                    </a:prstGeom>
                    <a:noFill/>
                  </pic:spPr>
                </pic:pic>
              </a:graphicData>
            </a:graphic>
          </wp:inline>
        </w:drawing>
      </w:r>
    </w:p>
    <w:p w14:paraId="751BF601" w14:textId="77777777" w:rsidR="00185CF4" w:rsidRPr="00025670" w:rsidRDefault="00185CF4" w:rsidP="003750FF">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p>
    <w:p w14:paraId="1E234199" w14:textId="7CDAE8A5" w:rsidR="00CE0415" w:rsidRPr="00025670" w:rsidRDefault="00ED298F" w:rsidP="003750FF">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sz w:val="24"/>
          <w:szCs w:val="24"/>
        </w:rPr>
        <w:t xml:space="preserve">Elektromagnetinės sklendės ir ekranėlio prievado išdėstymas. </w:t>
      </w:r>
    </w:p>
    <w:p w14:paraId="128C8723" w14:textId="68A6A213" w:rsidR="00527446" w:rsidRPr="00025670" w:rsidRDefault="00527446" w:rsidP="00CE0415">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noProof/>
        </w:rPr>
        <w:lastRenderedPageBreak/>
        <w:drawing>
          <wp:inline distT="0" distB="0" distL="0" distR="0" wp14:anchorId="5BA49788" wp14:editId="563CFDA1">
            <wp:extent cx="3311500" cy="3577590"/>
            <wp:effectExtent l="0" t="0" r="3810" b="3810"/>
            <wp:docPr id="403758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5899" name=""/>
                    <pic:cNvPicPr/>
                  </pic:nvPicPr>
                  <pic:blipFill>
                    <a:blip r:embed="rId8"/>
                    <a:stretch>
                      <a:fillRect/>
                    </a:stretch>
                  </pic:blipFill>
                  <pic:spPr>
                    <a:xfrm>
                      <a:off x="0" y="0"/>
                      <a:ext cx="3318078" cy="3584697"/>
                    </a:xfrm>
                    <a:prstGeom prst="rect">
                      <a:avLst/>
                    </a:prstGeom>
                  </pic:spPr>
                </pic:pic>
              </a:graphicData>
            </a:graphic>
          </wp:inline>
        </w:drawing>
      </w:r>
    </w:p>
    <w:p w14:paraId="1BF76506" w14:textId="53E8C5E2" w:rsidR="007F3651" w:rsidRPr="00025670" w:rsidRDefault="007F3651" w:rsidP="007F3651">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sz w:val="24"/>
          <w:szCs w:val="24"/>
        </w:rPr>
        <w:t xml:space="preserve">Sienoje pakloti nuo lubų žemyn nuleistą </w:t>
      </w:r>
      <w:r w:rsidR="0056137D" w:rsidRPr="00025670">
        <w:rPr>
          <w:rFonts w:ascii="Times New Roman" w:hAnsi="Times New Roman"/>
          <w:sz w:val="24"/>
          <w:szCs w:val="24"/>
        </w:rPr>
        <w:t xml:space="preserve">D </w:t>
      </w:r>
      <w:r w:rsidR="009F0A89" w:rsidRPr="00025670">
        <w:rPr>
          <w:rFonts w:ascii="Times New Roman" w:hAnsi="Times New Roman"/>
          <w:sz w:val="24"/>
          <w:szCs w:val="24"/>
        </w:rPr>
        <w:t>18-</w:t>
      </w:r>
      <w:r w:rsidRPr="00025670">
        <w:rPr>
          <w:rFonts w:ascii="Times New Roman" w:hAnsi="Times New Roman"/>
          <w:sz w:val="24"/>
          <w:szCs w:val="24"/>
        </w:rPr>
        <w:t xml:space="preserve">20 mm </w:t>
      </w:r>
      <w:bookmarkStart w:id="0" w:name="_Hlk180410305"/>
      <w:r w:rsidR="0056137D" w:rsidRPr="00025670">
        <w:rPr>
          <w:rFonts w:ascii="Times New Roman" w:hAnsi="Times New Roman"/>
          <w:sz w:val="24"/>
          <w:szCs w:val="24"/>
        </w:rPr>
        <w:t>plastikinį</w:t>
      </w:r>
      <w:r w:rsidRPr="00025670">
        <w:rPr>
          <w:rFonts w:ascii="Times New Roman" w:hAnsi="Times New Roman"/>
          <w:sz w:val="24"/>
          <w:szCs w:val="24"/>
        </w:rPr>
        <w:t xml:space="preserve"> vamzdelį (gofrą)</w:t>
      </w:r>
      <w:bookmarkEnd w:id="0"/>
      <w:r w:rsidRPr="00025670">
        <w:rPr>
          <w:rFonts w:ascii="Times New Roman" w:hAnsi="Times New Roman"/>
          <w:sz w:val="24"/>
          <w:szCs w:val="24"/>
        </w:rPr>
        <w:t xml:space="preserve">, </w:t>
      </w:r>
      <w:r w:rsidR="002F1ABA" w:rsidRPr="00025670">
        <w:rPr>
          <w:rFonts w:ascii="Times New Roman" w:hAnsi="Times New Roman"/>
          <w:sz w:val="24"/>
          <w:szCs w:val="24"/>
        </w:rPr>
        <w:t>į</w:t>
      </w:r>
      <w:r w:rsidRPr="00025670">
        <w:rPr>
          <w:rFonts w:ascii="Times New Roman" w:hAnsi="Times New Roman"/>
          <w:sz w:val="24"/>
          <w:szCs w:val="24"/>
        </w:rPr>
        <w:t xml:space="preserve"> potinkin</w:t>
      </w:r>
      <w:r w:rsidR="002F1ABA" w:rsidRPr="00025670">
        <w:rPr>
          <w:rFonts w:ascii="Times New Roman" w:hAnsi="Times New Roman"/>
          <w:sz w:val="24"/>
          <w:szCs w:val="24"/>
        </w:rPr>
        <w:t>ę</w:t>
      </w:r>
      <w:r w:rsidRPr="00025670">
        <w:rPr>
          <w:rFonts w:ascii="Times New Roman" w:hAnsi="Times New Roman"/>
          <w:sz w:val="24"/>
          <w:szCs w:val="24"/>
        </w:rPr>
        <w:t xml:space="preserve"> dėžut</w:t>
      </w:r>
      <w:r w:rsidR="002F1ABA" w:rsidRPr="00025670">
        <w:rPr>
          <w:rFonts w:ascii="Times New Roman" w:hAnsi="Times New Roman"/>
          <w:sz w:val="24"/>
          <w:szCs w:val="24"/>
        </w:rPr>
        <w:t>ę</w:t>
      </w:r>
      <w:r w:rsidRPr="00025670">
        <w:rPr>
          <w:rFonts w:ascii="Times New Roman" w:hAnsi="Times New Roman"/>
          <w:sz w:val="24"/>
          <w:szCs w:val="24"/>
        </w:rPr>
        <w:t xml:space="preserve"> sienos vietoje,</w:t>
      </w:r>
      <w:r w:rsidR="005B6375" w:rsidRPr="00025670">
        <w:rPr>
          <w:rFonts w:ascii="Times New Roman" w:hAnsi="Times New Roman"/>
          <w:sz w:val="24"/>
          <w:szCs w:val="24"/>
        </w:rPr>
        <w:t xml:space="preserve"> </w:t>
      </w:r>
      <w:r w:rsidRPr="00025670">
        <w:rPr>
          <w:rFonts w:ascii="Times New Roman" w:hAnsi="Times New Roman"/>
          <w:sz w:val="24"/>
          <w:szCs w:val="24"/>
        </w:rPr>
        <w:t>esančioje 1600 mm atstumu nuo grindų ir 150 mm nuo angokraščio. Viršutinis vamzdelio galas paliekamas atviras sienos viršuje</w:t>
      </w:r>
      <w:r w:rsidR="002F1ABA" w:rsidRPr="00025670">
        <w:rPr>
          <w:rFonts w:ascii="Times New Roman" w:hAnsi="Times New Roman"/>
          <w:sz w:val="24"/>
          <w:szCs w:val="24"/>
        </w:rPr>
        <w:t xml:space="preserve"> </w:t>
      </w:r>
      <w:r w:rsidRPr="00025670">
        <w:rPr>
          <w:rFonts w:ascii="Times New Roman" w:hAnsi="Times New Roman"/>
          <w:sz w:val="24"/>
          <w:szCs w:val="24"/>
        </w:rPr>
        <w:t xml:space="preserve">virš </w:t>
      </w:r>
      <w:r w:rsidR="00DC7C13" w:rsidRPr="00025670">
        <w:rPr>
          <w:rFonts w:ascii="Times New Roman" w:hAnsi="Times New Roman"/>
          <w:sz w:val="24"/>
          <w:szCs w:val="24"/>
        </w:rPr>
        <w:t>pakabinamų</w:t>
      </w:r>
      <w:r w:rsidRPr="00025670">
        <w:rPr>
          <w:rFonts w:ascii="Times New Roman" w:hAnsi="Times New Roman"/>
          <w:sz w:val="24"/>
          <w:szCs w:val="24"/>
        </w:rPr>
        <w:t xml:space="preserve"> lubų.</w:t>
      </w:r>
      <w:r w:rsidR="00755D30" w:rsidRPr="00025670">
        <w:rPr>
          <w:rFonts w:ascii="Times New Roman" w:hAnsi="Times New Roman"/>
          <w:sz w:val="24"/>
          <w:szCs w:val="24"/>
        </w:rPr>
        <w:t xml:space="preserve"> </w:t>
      </w:r>
      <w:r w:rsidRPr="00025670">
        <w:rPr>
          <w:rFonts w:ascii="Times New Roman" w:hAnsi="Times New Roman"/>
          <w:sz w:val="24"/>
          <w:szCs w:val="24"/>
        </w:rPr>
        <w:t>Iš tos pačios potin</w:t>
      </w:r>
      <w:r w:rsidR="00DC7C13" w:rsidRPr="00025670">
        <w:rPr>
          <w:rFonts w:ascii="Times New Roman" w:hAnsi="Times New Roman"/>
          <w:sz w:val="24"/>
          <w:szCs w:val="24"/>
        </w:rPr>
        <w:t>k</w:t>
      </w:r>
      <w:r w:rsidRPr="00025670">
        <w:rPr>
          <w:rFonts w:ascii="Times New Roman" w:hAnsi="Times New Roman"/>
          <w:sz w:val="24"/>
          <w:szCs w:val="24"/>
        </w:rPr>
        <w:t>inės dėžutės išeina antras PVC vamzdelis žemyn ir baigiasi sienoje ties atvirkštinio veikimo durų valdymo sklende</w:t>
      </w:r>
      <w:r w:rsidR="00DC7C13" w:rsidRPr="00025670">
        <w:rPr>
          <w:rFonts w:ascii="Times New Roman" w:hAnsi="Times New Roman"/>
          <w:sz w:val="24"/>
          <w:szCs w:val="24"/>
        </w:rPr>
        <w:t xml:space="preserve"> </w:t>
      </w:r>
      <w:r w:rsidRPr="00025670">
        <w:rPr>
          <w:rFonts w:ascii="Times New Roman" w:hAnsi="Times New Roman"/>
          <w:sz w:val="24"/>
          <w:szCs w:val="24"/>
        </w:rPr>
        <w:t>(vamzdelį palikti ilgesnį, bus trumpinamas pagal poreikį).</w:t>
      </w:r>
      <w:r w:rsidR="009F0A89" w:rsidRPr="00025670">
        <w:rPr>
          <w:rFonts w:ascii="Times New Roman" w:hAnsi="Times New Roman"/>
          <w:sz w:val="24"/>
          <w:szCs w:val="24"/>
        </w:rPr>
        <w:t xml:space="preserve"> </w:t>
      </w:r>
      <w:r w:rsidR="00E37D25" w:rsidRPr="00025670">
        <w:rPr>
          <w:rFonts w:ascii="Times New Roman" w:hAnsi="Times New Roman"/>
          <w:sz w:val="24"/>
          <w:szCs w:val="24"/>
        </w:rPr>
        <w:t>Potinkinės d</w:t>
      </w:r>
      <w:r w:rsidR="005E6CE0" w:rsidRPr="00025670">
        <w:rPr>
          <w:rFonts w:ascii="Times New Roman" w:hAnsi="Times New Roman"/>
          <w:sz w:val="24"/>
          <w:szCs w:val="24"/>
        </w:rPr>
        <w:t xml:space="preserve">ėžutės uždengiamos </w:t>
      </w:r>
      <w:r w:rsidR="007A32B2" w:rsidRPr="00025670">
        <w:rPr>
          <w:rFonts w:ascii="Times New Roman" w:hAnsi="Times New Roman"/>
          <w:sz w:val="24"/>
          <w:szCs w:val="24"/>
        </w:rPr>
        <w:t>plastikiniu</w:t>
      </w:r>
      <w:r w:rsidR="005E6CE0" w:rsidRPr="00025670">
        <w:rPr>
          <w:rFonts w:ascii="Times New Roman" w:hAnsi="Times New Roman"/>
          <w:sz w:val="24"/>
          <w:szCs w:val="24"/>
        </w:rPr>
        <w:t xml:space="preserve"> dangteliu</w:t>
      </w:r>
      <w:r w:rsidR="007A32B2" w:rsidRPr="00025670">
        <w:rPr>
          <w:rFonts w:ascii="Times New Roman" w:hAnsi="Times New Roman"/>
          <w:sz w:val="24"/>
          <w:szCs w:val="24"/>
        </w:rPr>
        <w:t>, paliekamos švarios. Nuo potinkinės dėžutės</w:t>
      </w:r>
      <w:r w:rsidR="0056137D" w:rsidRPr="00025670">
        <w:rPr>
          <w:rFonts w:ascii="Times New Roman" w:hAnsi="Times New Roman"/>
          <w:sz w:val="24"/>
          <w:szCs w:val="24"/>
        </w:rPr>
        <w:t xml:space="preserve"> žemyn įrengiamas D16 mm</w:t>
      </w:r>
      <w:r w:rsidR="00574AC2" w:rsidRPr="00025670">
        <w:rPr>
          <w:rFonts w:ascii="Times New Roman" w:hAnsi="Times New Roman"/>
          <w:sz w:val="24"/>
          <w:szCs w:val="24"/>
        </w:rPr>
        <w:t>,</w:t>
      </w:r>
      <w:r w:rsidR="0056137D" w:rsidRPr="00025670">
        <w:rPr>
          <w:rFonts w:ascii="Times New Roman" w:hAnsi="Times New Roman"/>
          <w:sz w:val="24"/>
          <w:szCs w:val="24"/>
        </w:rPr>
        <w:t xml:space="preserve"> </w:t>
      </w:r>
      <w:r w:rsidR="00574AC2" w:rsidRPr="00025670">
        <w:rPr>
          <w:rFonts w:ascii="Times New Roman" w:hAnsi="Times New Roman"/>
          <w:sz w:val="24"/>
          <w:szCs w:val="24"/>
        </w:rPr>
        <w:t>20 cm ilgio su plastikin</w:t>
      </w:r>
      <w:r w:rsidR="00A63ED8" w:rsidRPr="00025670">
        <w:rPr>
          <w:rFonts w:ascii="Times New Roman" w:hAnsi="Times New Roman"/>
          <w:sz w:val="24"/>
          <w:szCs w:val="24"/>
        </w:rPr>
        <w:t xml:space="preserve">is </w:t>
      </w:r>
      <w:r w:rsidR="00574AC2" w:rsidRPr="00025670">
        <w:rPr>
          <w:rFonts w:ascii="Times New Roman" w:hAnsi="Times New Roman"/>
          <w:sz w:val="24"/>
          <w:szCs w:val="24"/>
        </w:rPr>
        <w:t>vamzdel</w:t>
      </w:r>
      <w:r w:rsidR="00A63ED8" w:rsidRPr="00025670">
        <w:rPr>
          <w:rFonts w:ascii="Times New Roman" w:hAnsi="Times New Roman"/>
          <w:sz w:val="24"/>
          <w:szCs w:val="24"/>
        </w:rPr>
        <w:t>is</w:t>
      </w:r>
      <w:r w:rsidR="00574AC2" w:rsidRPr="00025670">
        <w:rPr>
          <w:rFonts w:ascii="Times New Roman" w:hAnsi="Times New Roman"/>
          <w:sz w:val="24"/>
          <w:szCs w:val="24"/>
        </w:rPr>
        <w:t xml:space="preserve"> (gofr</w:t>
      </w:r>
      <w:r w:rsidR="00A63ED8" w:rsidRPr="00025670">
        <w:rPr>
          <w:rFonts w:ascii="Times New Roman" w:hAnsi="Times New Roman"/>
          <w:sz w:val="24"/>
          <w:szCs w:val="24"/>
        </w:rPr>
        <w:t>as</w:t>
      </w:r>
      <w:r w:rsidR="00574AC2" w:rsidRPr="00025670">
        <w:rPr>
          <w:rFonts w:ascii="Times New Roman" w:hAnsi="Times New Roman"/>
          <w:sz w:val="24"/>
          <w:szCs w:val="24"/>
        </w:rPr>
        <w:t>)</w:t>
      </w:r>
      <w:r w:rsidR="00A63ED8" w:rsidRPr="00025670">
        <w:rPr>
          <w:rFonts w:ascii="Times New Roman" w:hAnsi="Times New Roman"/>
          <w:sz w:val="24"/>
          <w:szCs w:val="24"/>
        </w:rPr>
        <w:t xml:space="preserve"> pacientų srautų valdymo sistemos skaitytuvui.</w:t>
      </w:r>
      <w:r w:rsidR="00F86774" w:rsidRPr="00025670">
        <w:rPr>
          <w:rFonts w:ascii="Times New Roman" w:hAnsi="Times New Roman"/>
          <w:sz w:val="24"/>
          <w:szCs w:val="24"/>
        </w:rPr>
        <w:t xml:space="preserve"> Herkonas (durų daviklis montuojamas viršuje). </w:t>
      </w:r>
      <w:r w:rsidR="00FC4E9A" w:rsidRPr="00025670">
        <w:rPr>
          <w:rFonts w:ascii="Times New Roman" w:hAnsi="Times New Roman"/>
          <w:sz w:val="24"/>
          <w:szCs w:val="24"/>
        </w:rPr>
        <w:t>V</w:t>
      </w:r>
      <w:r w:rsidR="00F86774" w:rsidRPr="00025670">
        <w:rPr>
          <w:rFonts w:ascii="Times New Roman" w:hAnsi="Times New Roman"/>
          <w:sz w:val="24"/>
          <w:szCs w:val="24"/>
        </w:rPr>
        <w:t>eda</w:t>
      </w:r>
      <w:r w:rsidR="00FC4E9A" w:rsidRPr="00025670">
        <w:rPr>
          <w:rFonts w:ascii="Times New Roman" w:hAnsi="Times New Roman"/>
          <w:sz w:val="24"/>
          <w:szCs w:val="24"/>
        </w:rPr>
        <w:t>m</w:t>
      </w:r>
      <w:r w:rsidR="00F86774" w:rsidRPr="00025670">
        <w:rPr>
          <w:rFonts w:ascii="Times New Roman" w:hAnsi="Times New Roman"/>
          <w:sz w:val="24"/>
          <w:szCs w:val="24"/>
        </w:rPr>
        <w:t xml:space="preserve">i </w:t>
      </w:r>
      <w:r w:rsidR="00FC4E9A" w:rsidRPr="00025670">
        <w:rPr>
          <w:rFonts w:ascii="Times New Roman" w:hAnsi="Times New Roman"/>
          <w:sz w:val="24"/>
          <w:szCs w:val="24"/>
        </w:rPr>
        <w:t xml:space="preserve">2 poros FTP ir </w:t>
      </w:r>
      <w:r w:rsidR="00140EC2" w:rsidRPr="00025670">
        <w:rPr>
          <w:rFonts w:ascii="Times New Roman" w:hAnsi="Times New Roman"/>
          <w:sz w:val="24"/>
          <w:szCs w:val="24"/>
        </w:rPr>
        <w:t xml:space="preserve"> 2 poros </w:t>
      </w:r>
      <w:r w:rsidR="00FC4E9A" w:rsidRPr="00025670">
        <w:rPr>
          <w:rFonts w:ascii="Times New Roman" w:hAnsi="Times New Roman"/>
          <w:sz w:val="24"/>
          <w:szCs w:val="24"/>
        </w:rPr>
        <w:t>2x0,75mm2</w:t>
      </w:r>
      <w:r w:rsidR="00140EC2" w:rsidRPr="00025670">
        <w:rPr>
          <w:rFonts w:ascii="Times New Roman" w:hAnsi="Times New Roman"/>
          <w:sz w:val="24"/>
          <w:szCs w:val="24"/>
        </w:rPr>
        <w:t xml:space="preserve"> iki ryšių spintos</w:t>
      </w:r>
      <w:r w:rsidR="0086616E" w:rsidRPr="00025670">
        <w:rPr>
          <w:rFonts w:ascii="Times New Roman" w:hAnsi="Times New Roman"/>
          <w:sz w:val="24"/>
          <w:szCs w:val="24"/>
        </w:rPr>
        <w:t xml:space="preserve"> virš pakabinamų lubų loveliuose</w:t>
      </w:r>
      <w:r w:rsidR="00A326CC" w:rsidRPr="00025670">
        <w:rPr>
          <w:rFonts w:ascii="Times New Roman" w:hAnsi="Times New Roman"/>
          <w:sz w:val="24"/>
          <w:szCs w:val="24"/>
        </w:rPr>
        <w:t xml:space="preserve"> apie 60 m.</w:t>
      </w:r>
    </w:p>
    <w:p w14:paraId="01A63825" w14:textId="10BF0E30" w:rsidR="00E6408E" w:rsidRPr="00025670" w:rsidRDefault="004C545D" w:rsidP="00E96DB6">
      <w:pPr>
        <w:pStyle w:val="Sraopastraipa"/>
        <w:widowControl w:val="0"/>
        <w:numPr>
          <w:ilvl w:val="1"/>
          <w:numId w:val="17"/>
        </w:numPr>
        <w:tabs>
          <w:tab w:val="left" w:pos="0"/>
          <w:tab w:val="left" w:pos="567"/>
        </w:tabs>
        <w:autoSpaceDE w:val="0"/>
        <w:autoSpaceDN w:val="0"/>
        <w:adjustRightInd w:val="0"/>
        <w:spacing w:after="0" w:line="276" w:lineRule="auto"/>
        <w:ind w:left="0" w:firstLine="0"/>
        <w:jc w:val="both"/>
        <w:rPr>
          <w:rFonts w:ascii="Times New Roman" w:hAnsi="Times New Roman"/>
          <w:sz w:val="24"/>
          <w:szCs w:val="24"/>
        </w:rPr>
      </w:pPr>
      <w:r w:rsidRPr="00025670">
        <w:rPr>
          <w:rFonts w:ascii="Times New Roman" w:hAnsi="Times New Roman"/>
          <w:sz w:val="24"/>
          <w:szCs w:val="24"/>
        </w:rPr>
        <w:t>Keičiamos gaisrin</w:t>
      </w:r>
      <w:r w:rsidR="0099419C" w:rsidRPr="00025670">
        <w:rPr>
          <w:rFonts w:ascii="Times New Roman" w:hAnsi="Times New Roman"/>
          <w:sz w:val="24"/>
          <w:szCs w:val="24"/>
        </w:rPr>
        <w:t xml:space="preserve">io čiaupo </w:t>
      </w:r>
      <w:r w:rsidRPr="00025670">
        <w:rPr>
          <w:rFonts w:ascii="Times New Roman" w:hAnsi="Times New Roman"/>
          <w:sz w:val="24"/>
          <w:szCs w:val="24"/>
        </w:rPr>
        <w:t>spint</w:t>
      </w:r>
      <w:r w:rsidR="006B45F8" w:rsidRPr="00025670">
        <w:rPr>
          <w:rFonts w:ascii="Times New Roman" w:hAnsi="Times New Roman"/>
          <w:sz w:val="24"/>
          <w:szCs w:val="24"/>
        </w:rPr>
        <w:t>os</w:t>
      </w:r>
      <w:r w:rsidRPr="00025670">
        <w:rPr>
          <w:rFonts w:ascii="Times New Roman" w:hAnsi="Times New Roman"/>
          <w:sz w:val="24"/>
          <w:szCs w:val="24"/>
        </w:rPr>
        <w:t xml:space="preserve"> durys </w:t>
      </w:r>
      <w:r w:rsidR="004E3C89" w:rsidRPr="00025670">
        <w:rPr>
          <w:rFonts w:ascii="Times New Roman" w:hAnsi="Times New Roman"/>
          <w:sz w:val="24"/>
          <w:szCs w:val="24"/>
        </w:rPr>
        <w:t>(anga 900x2000). Metalinės</w:t>
      </w:r>
      <w:r w:rsidR="003E49B7" w:rsidRPr="00025670">
        <w:t xml:space="preserve"> </w:t>
      </w:r>
      <w:r w:rsidR="003E49B7" w:rsidRPr="00025670">
        <w:rPr>
          <w:rFonts w:ascii="Times New Roman" w:hAnsi="Times New Roman"/>
          <w:sz w:val="24"/>
          <w:szCs w:val="24"/>
        </w:rPr>
        <w:t>durys iš plieninės skardos</w:t>
      </w:r>
      <w:r w:rsidR="004C5548" w:rsidRPr="00025670">
        <w:rPr>
          <w:rFonts w:ascii="Times New Roman" w:hAnsi="Times New Roman"/>
          <w:sz w:val="24"/>
          <w:szCs w:val="24"/>
        </w:rPr>
        <w:t xml:space="preserve"> (0,6 mm) , užpildu kartono koriu,</w:t>
      </w:r>
      <w:r w:rsidR="004E3C89" w:rsidRPr="00025670">
        <w:rPr>
          <w:rFonts w:ascii="Times New Roman" w:hAnsi="Times New Roman"/>
          <w:sz w:val="24"/>
          <w:szCs w:val="24"/>
        </w:rPr>
        <w:t xml:space="preserve"> su užraktu</w:t>
      </w:r>
      <w:r w:rsidR="004C5548" w:rsidRPr="00025670">
        <w:rPr>
          <w:rFonts w:ascii="Times New Roman" w:hAnsi="Times New Roman"/>
          <w:sz w:val="24"/>
          <w:szCs w:val="24"/>
        </w:rPr>
        <w:t xml:space="preserve"> 3 raktai</w:t>
      </w:r>
      <w:r w:rsidR="006B45F8" w:rsidRPr="00025670">
        <w:rPr>
          <w:rFonts w:ascii="Times New Roman" w:hAnsi="Times New Roman"/>
          <w:sz w:val="24"/>
          <w:szCs w:val="24"/>
        </w:rPr>
        <w:t>.</w:t>
      </w:r>
      <w:r w:rsidR="004474C4" w:rsidRPr="00025670">
        <w:rPr>
          <w:rFonts w:ascii="Times New Roman" w:hAnsi="Times New Roman"/>
          <w:sz w:val="24"/>
          <w:szCs w:val="24"/>
        </w:rPr>
        <w:t xml:space="preserve"> </w:t>
      </w:r>
      <w:r w:rsidR="00E6408E" w:rsidRPr="00025670">
        <w:rPr>
          <w:rFonts w:ascii="Times New Roman" w:hAnsi="Times New Roman"/>
          <w:sz w:val="24"/>
          <w:szCs w:val="24"/>
        </w:rPr>
        <w:t>Vidaus dideli plyšiai užglaistomi, vidus nudažomas</w:t>
      </w:r>
    </w:p>
    <w:p w14:paraId="7D75D24E" w14:textId="7216DE7C" w:rsidR="00E85BC8" w:rsidRPr="00025670" w:rsidRDefault="00E85BC8" w:rsidP="00E96DB6">
      <w:pPr>
        <w:pStyle w:val="Sraopastraipa"/>
        <w:widowControl w:val="0"/>
        <w:numPr>
          <w:ilvl w:val="1"/>
          <w:numId w:val="17"/>
        </w:numPr>
        <w:tabs>
          <w:tab w:val="left" w:pos="0"/>
          <w:tab w:val="left" w:pos="567"/>
        </w:tabs>
        <w:autoSpaceDE w:val="0"/>
        <w:autoSpaceDN w:val="0"/>
        <w:adjustRightInd w:val="0"/>
        <w:spacing w:after="0" w:line="276" w:lineRule="auto"/>
        <w:ind w:left="0" w:firstLine="0"/>
        <w:jc w:val="both"/>
        <w:rPr>
          <w:rFonts w:ascii="Times New Roman" w:hAnsi="Times New Roman"/>
          <w:sz w:val="24"/>
          <w:szCs w:val="24"/>
        </w:rPr>
      </w:pPr>
      <w:r w:rsidRPr="00025670">
        <w:rPr>
          <w:rFonts w:ascii="Times New Roman" w:hAnsi="Times New Roman"/>
          <w:sz w:val="24"/>
          <w:szCs w:val="24"/>
        </w:rPr>
        <w:t xml:space="preserve">Keičiamos elektros ir ryšių spintų durys </w:t>
      </w:r>
      <w:r w:rsidR="00C40CB7" w:rsidRPr="00025670">
        <w:rPr>
          <w:rFonts w:ascii="Times New Roman" w:hAnsi="Times New Roman"/>
          <w:sz w:val="24"/>
          <w:szCs w:val="24"/>
        </w:rPr>
        <w:t>–</w:t>
      </w:r>
      <w:r w:rsidR="00E6408E" w:rsidRPr="00025670">
        <w:rPr>
          <w:rFonts w:ascii="Times New Roman" w:hAnsi="Times New Roman"/>
          <w:sz w:val="24"/>
          <w:szCs w:val="24"/>
        </w:rPr>
        <w:t xml:space="preserve"> </w:t>
      </w:r>
      <w:r w:rsidR="00C40CB7" w:rsidRPr="00025670">
        <w:rPr>
          <w:rFonts w:ascii="Times New Roman" w:hAnsi="Times New Roman"/>
          <w:sz w:val="24"/>
          <w:szCs w:val="24"/>
        </w:rPr>
        <w:t xml:space="preserve">2 vnt. </w:t>
      </w:r>
      <w:r w:rsidR="00E6406C" w:rsidRPr="00025670">
        <w:rPr>
          <w:rFonts w:ascii="Times New Roman" w:hAnsi="Times New Roman"/>
          <w:sz w:val="24"/>
          <w:szCs w:val="24"/>
        </w:rPr>
        <w:t>veiverės</w:t>
      </w:r>
      <w:r w:rsidR="00C40CB7" w:rsidRPr="00025670">
        <w:rPr>
          <w:rFonts w:ascii="Times New Roman" w:hAnsi="Times New Roman"/>
          <w:sz w:val="24"/>
          <w:szCs w:val="24"/>
        </w:rPr>
        <w:t>; 2 vnt. dvivėrės</w:t>
      </w:r>
      <w:r w:rsidRPr="00025670">
        <w:rPr>
          <w:rFonts w:ascii="Times New Roman" w:hAnsi="Times New Roman"/>
          <w:sz w:val="24"/>
          <w:szCs w:val="24"/>
        </w:rPr>
        <w:t xml:space="preserve">, metalinės </w:t>
      </w:r>
      <w:r w:rsidR="003E49B7" w:rsidRPr="00025670">
        <w:rPr>
          <w:rFonts w:ascii="Times New Roman" w:hAnsi="Times New Roman"/>
          <w:sz w:val="24"/>
          <w:szCs w:val="24"/>
        </w:rPr>
        <w:t xml:space="preserve">iš plieninės skardos </w:t>
      </w:r>
      <w:r w:rsidR="00E6408E" w:rsidRPr="00025670">
        <w:rPr>
          <w:rFonts w:ascii="Times New Roman" w:hAnsi="Times New Roman"/>
          <w:sz w:val="24"/>
          <w:szCs w:val="24"/>
        </w:rPr>
        <w:t xml:space="preserve">(0,6 mm) </w:t>
      </w:r>
      <w:r w:rsidR="00C40CB7" w:rsidRPr="00025670">
        <w:rPr>
          <w:rFonts w:ascii="Times New Roman" w:hAnsi="Times New Roman"/>
          <w:sz w:val="24"/>
          <w:szCs w:val="24"/>
        </w:rPr>
        <w:t>dvivėrės</w:t>
      </w:r>
      <w:r w:rsidRPr="00025670">
        <w:rPr>
          <w:rFonts w:ascii="Times New Roman" w:hAnsi="Times New Roman"/>
          <w:sz w:val="24"/>
          <w:szCs w:val="24"/>
        </w:rPr>
        <w:t xml:space="preserve"> su </w:t>
      </w:r>
      <w:r w:rsidR="008C5795" w:rsidRPr="00025670">
        <w:rPr>
          <w:rFonts w:ascii="Times New Roman" w:hAnsi="Times New Roman"/>
          <w:sz w:val="24"/>
          <w:szCs w:val="24"/>
        </w:rPr>
        <w:t>užraktu</w:t>
      </w:r>
      <w:r w:rsidR="00E6408E" w:rsidRPr="00025670">
        <w:rPr>
          <w:rFonts w:ascii="Times New Roman" w:hAnsi="Times New Roman"/>
          <w:sz w:val="24"/>
          <w:szCs w:val="24"/>
        </w:rPr>
        <w:t xml:space="preserve"> 5 raktai</w:t>
      </w:r>
      <w:r w:rsidR="008C5795" w:rsidRPr="00025670">
        <w:rPr>
          <w:rFonts w:ascii="Times New Roman" w:hAnsi="Times New Roman"/>
          <w:sz w:val="24"/>
          <w:szCs w:val="24"/>
        </w:rPr>
        <w:t xml:space="preserve">. </w:t>
      </w:r>
      <w:r w:rsidR="004474C4" w:rsidRPr="00025670">
        <w:rPr>
          <w:rFonts w:ascii="Times New Roman" w:hAnsi="Times New Roman"/>
          <w:sz w:val="24"/>
          <w:szCs w:val="24"/>
        </w:rPr>
        <w:t>Spintų vidaus dideli plyšiai užglaistomi, vidus nudažomas.</w:t>
      </w:r>
    </w:p>
    <w:p w14:paraId="74C33325" w14:textId="01DDD17F" w:rsidR="004474C4" w:rsidRPr="00025670" w:rsidRDefault="004474C4" w:rsidP="009E0C12">
      <w:pPr>
        <w:pStyle w:val="Sraopastraipa"/>
        <w:widowControl w:val="0"/>
        <w:numPr>
          <w:ilvl w:val="1"/>
          <w:numId w:val="17"/>
        </w:numPr>
        <w:tabs>
          <w:tab w:val="left" w:pos="0"/>
          <w:tab w:val="left" w:pos="567"/>
        </w:tabs>
        <w:autoSpaceDE w:val="0"/>
        <w:autoSpaceDN w:val="0"/>
        <w:adjustRightInd w:val="0"/>
        <w:spacing w:after="0" w:line="276" w:lineRule="auto"/>
        <w:ind w:left="0" w:firstLine="0"/>
        <w:jc w:val="both"/>
        <w:rPr>
          <w:rFonts w:ascii="Times New Roman" w:hAnsi="Times New Roman"/>
          <w:sz w:val="24"/>
          <w:szCs w:val="24"/>
        </w:rPr>
      </w:pPr>
      <w:r w:rsidRPr="00025670">
        <w:rPr>
          <w:rFonts w:ascii="Times New Roman" w:hAnsi="Times New Roman"/>
          <w:sz w:val="24"/>
          <w:szCs w:val="24"/>
        </w:rPr>
        <w:t xml:space="preserve">Keičiamos </w:t>
      </w:r>
      <w:r w:rsidR="007F5804" w:rsidRPr="00025670">
        <w:rPr>
          <w:rFonts w:ascii="Times New Roman" w:hAnsi="Times New Roman"/>
          <w:sz w:val="24"/>
          <w:szCs w:val="24"/>
        </w:rPr>
        <w:t>vienvierės</w:t>
      </w:r>
      <w:r w:rsidRPr="00025670">
        <w:rPr>
          <w:rFonts w:ascii="Times New Roman" w:hAnsi="Times New Roman"/>
          <w:sz w:val="24"/>
          <w:szCs w:val="24"/>
        </w:rPr>
        <w:t xml:space="preserve"> durys į laiptinę</w:t>
      </w:r>
      <w:r w:rsidR="00380D9D" w:rsidRPr="00025670">
        <w:rPr>
          <w:rFonts w:ascii="Times New Roman" w:hAnsi="Times New Roman"/>
          <w:sz w:val="24"/>
          <w:szCs w:val="24"/>
        </w:rPr>
        <w:t>.</w:t>
      </w:r>
      <w:r w:rsidRPr="00025670">
        <w:rPr>
          <w:rFonts w:ascii="Times New Roman" w:hAnsi="Times New Roman"/>
          <w:sz w:val="24"/>
          <w:szCs w:val="24"/>
        </w:rPr>
        <w:t xml:space="preserve"> </w:t>
      </w:r>
      <w:r w:rsidR="009E69DA" w:rsidRPr="00025670">
        <w:rPr>
          <w:rFonts w:ascii="Times New Roman" w:hAnsi="Times New Roman"/>
          <w:sz w:val="24"/>
          <w:szCs w:val="24"/>
        </w:rPr>
        <w:t xml:space="preserve">Įrengiamos </w:t>
      </w:r>
      <w:r w:rsidR="00E6406C" w:rsidRPr="00025670">
        <w:rPr>
          <w:rFonts w:ascii="Times New Roman" w:hAnsi="Times New Roman"/>
          <w:sz w:val="24"/>
          <w:szCs w:val="24"/>
        </w:rPr>
        <w:t>priešdūminės</w:t>
      </w:r>
      <w:r w:rsidR="009E69DA" w:rsidRPr="00025670">
        <w:rPr>
          <w:rFonts w:ascii="Times New Roman" w:hAnsi="Times New Roman"/>
          <w:sz w:val="24"/>
          <w:szCs w:val="24"/>
        </w:rPr>
        <w:t xml:space="preserve"> </w:t>
      </w:r>
      <w:r w:rsidR="00E34180" w:rsidRPr="00025670">
        <w:rPr>
          <w:rFonts w:ascii="Times New Roman" w:hAnsi="Times New Roman"/>
          <w:sz w:val="24"/>
          <w:szCs w:val="24"/>
        </w:rPr>
        <w:t xml:space="preserve">C3Sm </w:t>
      </w:r>
      <w:r w:rsidR="009E69DA" w:rsidRPr="00025670">
        <w:rPr>
          <w:rFonts w:ascii="Times New Roman" w:hAnsi="Times New Roman"/>
          <w:sz w:val="24"/>
          <w:szCs w:val="24"/>
        </w:rPr>
        <w:t xml:space="preserve">durys pagal LST EN 1125 standarto serijos reikalavimus. </w:t>
      </w:r>
      <w:r w:rsidRPr="00025670">
        <w:rPr>
          <w:rFonts w:ascii="Times New Roman" w:hAnsi="Times New Roman"/>
          <w:sz w:val="24"/>
          <w:szCs w:val="24"/>
        </w:rPr>
        <w:t>Evakuacinių išėjimo durys spynos turi būti ne aukščiau kaip 1000 mm nuo grindų, o rankenos – ne aukščiau kaip 1100 mm. Naudojant dvivėres evakuacinių išėjimų duris, atidaromos dalies - varčios plotis turi būti ne mažesnis kaip 1200 mm. Dvivyrių durų pagrindinės varčios plotis turi būti ne mažesnis kaip 0,9 m.</w:t>
      </w:r>
      <w:r w:rsidR="00BB308A" w:rsidRPr="00025670">
        <w:rPr>
          <w:rFonts w:ascii="Times New Roman" w:hAnsi="Times New Roman"/>
          <w:sz w:val="24"/>
          <w:szCs w:val="24"/>
        </w:rPr>
        <w:t xml:space="preserve"> </w:t>
      </w:r>
      <w:r w:rsidR="00634622" w:rsidRPr="00025670">
        <w:rPr>
          <w:rFonts w:ascii="Times New Roman" w:hAnsi="Times New Roman"/>
          <w:sz w:val="24"/>
          <w:szCs w:val="24"/>
        </w:rPr>
        <w:t>Prie šios spynos komplektuojamos priešgaisrinė rankena  evakuacinis strypas (pagal EN 1125) iš vidaus ir rankena – iš išorės</w:t>
      </w:r>
      <w:r w:rsidR="005C72F1" w:rsidRPr="00025670">
        <w:rPr>
          <w:rFonts w:ascii="Times New Roman" w:hAnsi="Times New Roman"/>
          <w:sz w:val="24"/>
          <w:szCs w:val="24"/>
        </w:rPr>
        <w:t xml:space="preserve"> (nerūdijančio plieno)</w:t>
      </w:r>
      <w:r w:rsidR="00634622" w:rsidRPr="00025670">
        <w:rPr>
          <w:rFonts w:ascii="Times New Roman" w:hAnsi="Times New Roman"/>
          <w:sz w:val="24"/>
          <w:szCs w:val="24"/>
        </w:rPr>
        <w:t xml:space="preserve">. Pro neužrakintas duris mes galime įeiti iš išorės ir išeiti iš vidaus, nuspaudus rankenas. </w:t>
      </w:r>
      <w:r w:rsidR="008A48F3" w:rsidRPr="00025670">
        <w:rPr>
          <w:rFonts w:ascii="Times New Roman" w:hAnsi="Times New Roman"/>
          <w:sz w:val="24"/>
          <w:szCs w:val="24"/>
        </w:rPr>
        <w:t xml:space="preserve">Matmuo bendras su stakta </w:t>
      </w:r>
      <w:r w:rsidR="002C1F77" w:rsidRPr="00025670">
        <w:rPr>
          <w:rFonts w:ascii="Times New Roman" w:hAnsi="Times New Roman"/>
          <w:sz w:val="24"/>
          <w:szCs w:val="24"/>
        </w:rPr>
        <w:t xml:space="preserve">apie </w:t>
      </w:r>
      <w:r w:rsidR="008A48F3" w:rsidRPr="00025670">
        <w:rPr>
          <w:rFonts w:ascii="Times New Roman" w:hAnsi="Times New Roman"/>
          <w:sz w:val="24"/>
          <w:szCs w:val="24"/>
        </w:rPr>
        <w:t xml:space="preserve">1270 mm. (apie 940 mm </w:t>
      </w:r>
      <w:r w:rsidR="002C1F77" w:rsidRPr="00025670">
        <w:rPr>
          <w:rFonts w:ascii="Times New Roman" w:hAnsi="Times New Roman"/>
          <w:sz w:val="24"/>
          <w:szCs w:val="24"/>
        </w:rPr>
        <w:t xml:space="preserve">pagrindinė varčia). </w:t>
      </w:r>
      <w:r w:rsidR="009E69DA" w:rsidRPr="00025670">
        <w:rPr>
          <w:rFonts w:ascii="Times New Roman" w:hAnsi="Times New Roman"/>
          <w:sz w:val="24"/>
          <w:szCs w:val="24"/>
        </w:rPr>
        <w:t>Aptaisomi angokraščiai iš abiejų pusių pritaikant spalvą.</w:t>
      </w:r>
    </w:p>
    <w:p w14:paraId="3F378C12" w14:textId="77777777" w:rsidR="00D84821" w:rsidRPr="00025670" w:rsidRDefault="00D84821" w:rsidP="00D84821">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Stakta: išlankstyta iš pilnai elektrogalvanizuotos 1.5mm skardos  DC01+ZE 25/25.</w:t>
      </w:r>
    </w:p>
    <w:p w14:paraId="51055545" w14:textId="3C2F009E" w:rsidR="00D84821" w:rsidRPr="00025670" w:rsidRDefault="00D84821" w:rsidP="00D84821">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Stakta su išoriniu 40 mm apvadu, apšiltinama akmens vata.</w:t>
      </w:r>
    </w:p>
    <w:p w14:paraId="54A523E3" w14:textId="77777777" w:rsidR="00D84821" w:rsidRPr="00025670" w:rsidRDefault="00D84821" w:rsidP="00D84821">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Varčia: išlankstyta iš 1 mm pilnai elektrogalvanizuotos skardos  DC01+ZE 25/25.</w:t>
      </w:r>
    </w:p>
    <w:p w14:paraId="554761F3" w14:textId="77777777" w:rsidR="00D84821" w:rsidRPr="00025670" w:rsidRDefault="00D84821" w:rsidP="00D84821">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Varčios storis 63 mm.</w:t>
      </w:r>
    </w:p>
    <w:p w14:paraId="6FC329C9" w14:textId="247FC8CF" w:rsidR="00D84821" w:rsidRPr="00025670" w:rsidRDefault="00D84821" w:rsidP="00D84821">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Varčia apšiltinta akmens vata "Paroc"Linio 15, 60 mm storio, įklijuota klijais.</w:t>
      </w:r>
    </w:p>
    <w:p w14:paraId="66E2A254" w14:textId="5E0F1A99" w:rsidR="00D84821" w:rsidRPr="00025670" w:rsidRDefault="00D84821" w:rsidP="0099672A">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Vyriai prisukami cinkuoti ASSA 312 arba Martvel MV3012 po 3 vnt</w:t>
      </w:r>
      <w:r w:rsidR="0099672A" w:rsidRPr="00025670">
        <w:rPr>
          <w:rFonts w:ascii="Times New Roman" w:hAnsi="Times New Roman"/>
          <w:sz w:val="24"/>
          <w:szCs w:val="24"/>
        </w:rPr>
        <w:t xml:space="preserve"> arba analogiški. Su</w:t>
      </w:r>
      <w:r w:rsidRPr="00025670">
        <w:rPr>
          <w:rFonts w:ascii="Times New Roman" w:hAnsi="Times New Roman"/>
          <w:sz w:val="24"/>
          <w:szCs w:val="24"/>
        </w:rPr>
        <w:t xml:space="preserve"> nerūdijančio plieno slenksči</w:t>
      </w:r>
      <w:r w:rsidR="0099672A" w:rsidRPr="00025670">
        <w:rPr>
          <w:rFonts w:ascii="Times New Roman" w:hAnsi="Times New Roman"/>
          <w:sz w:val="24"/>
          <w:szCs w:val="24"/>
        </w:rPr>
        <w:t>u</w:t>
      </w:r>
      <w:r w:rsidRPr="00025670">
        <w:rPr>
          <w:rFonts w:ascii="Times New Roman" w:hAnsi="Times New Roman"/>
          <w:sz w:val="24"/>
          <w:szCs w:val="24"/>
        </w:rPr>
        <w:t>.</w:t>
      </w:r>
    </w:p>
    <w:p w14:paraId="7E3A4C77" w14:textId="77777777" w:rsidR="00D84821" w:rsidRPr="00025670" w:rsidRDefault="00D84821" w:rsidP="00D84821">
      <w:pPr>
        <w:pStyle w:val="Sraopastraipa"/>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 xml:space="preserve">                           Garso izoliavimo koeficientas                                                        - 35dB. </w:t>
      </w:r>
    </w:p>
    <w:p w14:paraId="5FEAE26F" w14:textId="77777777" w:rsidR="00D84821" w:rsidRPr="00025670" w:rsidRDefault="00D84821" w:rsidP="00D84821">
      <w:pPr>
        <w:pStyle w:val="Sraopastraipa"/>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 xml:space="preserve">                           Oro skverbtis                                                                                - 3 klasė </w:t>
      </w:r>
    </w:p>
    <w:p w14:paraId="50FDB81B" w14:textId="77777777" w:rsidR="00D84821" w:rsidRPr="00025670" w:rsidRDefault="00D84821" w:rsidP="00D84821">
      <w:pPr>
        <w:pStyle w:val="Sraopastraipa"/>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 xml:space="preserve">                           Mechaninis patvarumas                                                                  - 3 klasė</w:t>
      </w:r>
    </w:p>
    <w:p w14:paraId="308CC059" w14:textId="7DA6C674" w:rsidR="00D84821" w:rsidRPr="00025670" w:rsidRDefault="00D84821" w:rsidP="00D84821">
      <w:pPr>
        <w:pStyle w:val="Sraopastraipa"/>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 xml:space="preserve">                        </w:t>
      </w:r>
      <w:r w:rsidR="003C17BA" w:rsidRPr="00025670">
        <w:rPr>
          <w:rFonts w:ascii="Times New Roman" w:hAnsi="Times New Roman"/>
          <w:sz w:val="24"/>
          <w:szCs w:val="24"/>
        </w:rPr>
        <w:t xml:space="preserve">  </w:t>
      </w:r>
      <w:r w:rsidRPr="00025670">
        <w:rPr>
          <w:rFonts w:ascii="Times New Roman" w:hAnsi="Times New Roman"/>
          <w:sz w:val="24"/>
          <w:szCs w:val="24"/>
        </w:rPr>
        <w:t>Atsparumas kartotiniam atidarymui ir uždarymui (200000 ciklų) - C5klasė</w:t>
      </w:r>
    </w:p>
    <w:p w14:paraId="11165636" w14:textId="2AD85CAA" w:rsidR="008C5795" w:rsidRPr="00025670" w:rsidRDefault="00694F21"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noProof/>
          <w:sz w:val="24"/>
          <w:szCs w:val="24"/>
        </w:rPr>
        <w:lastRenderedPageBreak/>
        <w:drawing>
          <wp:inline distT="0" distB="0" distL="0" distR="0" wp14:anchorId="45FFCD09" wp14:editId="55975D05">
            <wp:extent cx="3571240" cy="1343025"/>
            <wp:effectExtent l="0" t="0" r="0" b="9525"/>
            <wp:docPr id="201232858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71240" cy="1343025"/>
                    </a:xfrm>
                    <a:prstGeom prst="rect">
                      <a:avLst/>
                    </a:prstGeom>
                    <a:noFill/>
                  </pic:spPr>
                </pic:pic>
              </a:graphicData>
            </a:graphic>
          </wp:inline>
        </w:drawing>
      </w:r>
    </w:p>
    <w:p w14:paraId="204235A7" w14:textId="77777777" w:rsidR="004F097F" w:rsidRPr="00025670" w:rsidRDefault="004F097F"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p>
    <w:p w14:paraId="634C615B" w14:textId="79A3DD05" w:rsidR="00635982" w:rsidRPr="00025670" w:rsidRDefault="00C34C31"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rFonts w:ascii="Times New Roman" w:hAnsi="Times New Roman"/>
          <w:sz w:val="24"/>
          <w:szCs w:val="24"/>
        </w:rPr>
        <w:t>1.</w:t>
      </w:r>
      <w:r w:rsidR="004F097F" w:rsidRPr="00025670">
        <w:rPr>
          <w:rFonts w:ascii="Times New Roman" w:hAnsi="Times New Roman"/>
          <w:sz w:val="24"/>
          <w:szCs w:val="24"/>
        </w:rPr>
        <w:t>6.</w:t>
      </w:r>
      <w:r w:rsidRPr="00025670">
        <w:rPr>
          <w:rFonts w:ascii="Times New Roman" w:hAnsi="Times New Roman"/>
          <w:sz w:val="24"/>
          <w:szCs w:val="24"/>
        </w:rPr>
        <w:t xml:space="preserve"> </w:t>
      </w:r>
      <w:r w:rsidR="0008705D" w:rsidRPr="00025670">
        <w:rPr>
          <w:rFonts w:ascii="Times New Roman" w:hAnsi="Times New Roman"/>
          <w:sz w:val="24"/>
          <w:szCs w:val="24"/>
        </w:rPr>
        <w:t>Išardomos 2 vnt. medinių durų</w:t>
      </w:r>
      <w:r w:rsidR="00EA5625" w:rsidRPr="00025670">
        <w:rPr>
          <w:rFonts w:ascii="Times New Roman" w:hAnsi="Times New Roman"/>
          <w:sz w:val="24"/>
          <w:szCs w:val="24"/>
        </w:rPr>
        <w:t xml:space="preserve"> koridoriuje</w:t>
      </w:r>
      <w:r w:rsidR="0008705D" w:rsidRPr="00025670">
        <w:rPr>
          <w:rFonts w:ascii="Times New Roman" w:hAnsi="Times New Roman"/>
          <w:sz w:val="24"/>
          <w:szCs w:val="24"/>
        </w:rPr>
        <w:t xml:space="preserve">. Angos plotis 1,83-1,9 m. Aukštis 2,35 m. </w:t>
      </w:r>
      <w:r w:rsidR="004932E1" w:rsidRPr="00025670">
        <w:rPr>
          <w:rFonts w:ascii="Times New Roman" w:hAnsi="Times New Roman"/>
          <w:sz w:val="24"/>
          <w:szCs w:val="24"/>
        </w:rPr>
        <w:t xml:space="preserve">Koridoriuje montuojamos naujos </w:t>
      </w:r>
      <w:r w:rsidR="000D015F" w:rsidRPr="00025670">
        <w:rPr>
          <w:rFonts w:ascii="Times New Roman" w:hAnsi="Times New Roman"/>
          <w:sz w:val="24"/>
          <w:szCs w:val="24"/>
        </w:rPr>
        <w:t xml:space="preserve">DAl ir DA2, aliuminio konstrukcijų vitrina su automatinėmis durimis (vidinių automatinių slankiojančiųjų durų sistema) </w:t>
      </w:r>
      <w:r w:rsidR="00846000" w:rsidRPr="00025670">
        <w:rPr>
          <w:rFonts w:ascii="Times New Roman" w:hAnsi="Times New Roman"/>
          <w:sz w:val="24"/>
          <w:szCs w:val="24"/>
        </w:rPr>
        <w:t xml:space="preserve">su saugiai stiklais </w:t>
      </w:r>
      <w:r w:rsidR="000D015F" w:rsidRPr="00025670">
        <w:rPr>
          <w:rFonts w:ascii="Times New Roman" w:hAnsi="Times New Roman"/>
          <w:sz w:val="24"/>
          <w:szCs w:val="24"/>
        </w:rPr>
        <w:t>- 2 vnt.</w:t>
      </w:r>
      <w:r w:rsidR="004932E1" w:rsidRPr="00025670">
        <w:rPr>
          <w:rFonts w:ascii="Times New Roman" w:hAnsi="Times New Roman"/>
          <w:sz w:val="24"/>
          <w:szCs w:val="24"/>
        </w:rPr>
        <w:t xml:space="preserve"> </w:t>
      </w:r>
      <w:r w:rsidR="00635982" w:rsidRPr="00025670">
        <w:rPr>
          <w:rFonts w:ascii="Times New Roman" w:hAnsi="Times New Roman"/>
          <w:sz w:val="24"/>
          <w:szCs w:val="24"/>
        </w:rPr>
        <w:t>Praėjimo plotis atsidarius ne mažiau 1,2 m.</w:t>
      </w:r>
      <w:r w:rsidR="00A83A6E" w:rsidRPr="00025670">
        <w:rPr>
          <w:rFonts w:ascii="Times New Roman" w:hAnsi="Times New Roman"/>
          <w:sz w:val="24"/>
          <w:szCs w:val="24"/>
        </w:rPr>
        <w:t xml:space="preserve"> </w:t>
      </w:r>
      <w:r w:rsidR="0008705D" w:rsidRPr="00025670">
        <w:rPr>
          <w:rFonts w:ascii="Times New Roman" w:hAnsi="Times New Roman"/>
          <w:sz w:val="24"/>
          <w:szCs w:val="24"/>
        </w:rPr>
        <w:t>DA1</w:t>
      </w:r>
      <w:r w:rsidR="00EA5625" w:rsidRPr="00025670">
        <w:rPr>
          <w:rFonts w:ascii="Times New Roman" w:hAnsi="Times New Roman"/>
          <w:sz w:val="24"/>
          <w:szCs w:val="24"/>
        </w:rPr>
        <w:t xml:space="preserve"> </w:t>
      </w:r>
      <w:r w:rsidR="00A14BC2" w:rsidRPr="00025670">
        <w:rPr>
          <w:rFonts w:ascii="Times New Roman" w:hAnsi="Times New Roman"/>
          <w:sz w:val="24"/>
          <w:szCs w:val="24"/>
        </w:rPr>
        <w:t xml:space="preserve">nesant techninėms galimybėms pasiekti 1,2 m švarų praėjimo plotį montuojamos </w:t>
      </w:r>
      <w:r w:rsidR="00E979F1" w:rsidRPr="00025670">
        <w:rPr>
          <w:rFonts w:ascii="Times New Roman" w:hAnsi="Times New Roman"/>
          <w:sz w:val="24"/>
          <w:szCs w:val="24"/>
        </w:rPr>
        <w:t>ne į angokraštį, o prie sienos iš vidaus, užden</w:t>
      </w:r>
      <w:r w:rsidR="00BD649B" w:rsidRPr="00025670">
        <w:rPr>
          <w:rFonts w:ascii="Times New Roman" w:hAnsi="Times New Roman"/>
          <w:sz w:val="24"/>
          <w:szCs w:val="24"/>
        </w:rPr>
        <w:t>giant ir aptaisant mechanizmą.</w:t>
      </w:r>
    </w:p>
    <w:p w14:paraId="07B00DA6" w14:textId="200631DE" w:rsidR="00635982" w:rsidRPr="00025670" w:rsidRDefault="00635982" w:rsidP="00FE3C63">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Aliuminio konstrukcijų vitrina arba rėmas su dviejų varčių slankiojančiomis durimis, dažomos milteliniu būdu, spalva parenkama pagal RAL 9003. Išorinio perimetro durys turi turėti praėjimo kontrolės pajungimo galimybę (elektromagnetinį užraktą) ir durys turi evakuacijos metu atsidaryti nuo priešgaisrinės signalizacijos, varčios svoris iki 200 kg. Vidinė automatinių slankiojančių durų sistema (vitrina, rėmas, varčios) pagamintos iš aliuminio profilių, profiliai neplonesni nei 45 mm. Prieš užsakant gaminius būtina brėžinius susiderinti su Užsakovu.</w:t>
      </w:r>
    </w:p>
    <w:p w14:paraId="6BC44410" w14:textId="479B5B18" w:rsidR="00FE3C63" w:rsidRPr="00025670" w:rsidRDefault="00635982" w:rsidP="00EC21CC">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Komplektacija ir valdymas</w:t>
      </w:r>
      <w:r w:rsidR="00EC21CC" w:rsidRPr="00025670">
        <w:rPr>
          <w:rFonts w:ascii="Times New Roman" w:hAnsi="Times New Roman"/>
          <w:sz w:val="24"/>
          <w:szCs w:val="24"/>
        </w:rPr>
        <w:t>.</w:t>
      </w:r>
    </w:p>
    <w:p w14:paraId="64AB0B76" w14:textId="6153AFE0" w:rsidR="00635982" w:rsidRPr="00025670" w:rsidRDefault="00635982" w:rsidP="00A83A6E">
      <w:pPr>
        <w:widowControl w:val="0"/>
        <w:tabs>
          <w:tab w:val="left" w:pos="0"/>
          <w:tab w:val="left" w:pos="567"/>
        </w:tabs>
        <w:autoSpaceDE w:val="0"/>
        <w:autoSpaceDN w:val="0"/>
        <w:adjustRightInd w:val="0"/>
        <w:spacing w:after="0" w:line="276" w:lineRule="auto"/>
        <w:jc w:val="both"/>
        <w:rPr>
          <w:rFonts w:ascii="Times New Roman" w:hAnsi="Times New Roman"/>
          <w:sz w:val="24"/>
          <w:szCs w:val="24"/>
        </w:rPr>
      </w:pPr>
      <w:r w:rsidRPr="00025670">
        <w:rPr>
          <w:rFonts w:ascii="Times New Roman" w:hAnsi="Times New Roman"/>
          <w:sz w:val="24"/>
          <w:szCs w:val="24"/>
        </w:rPr>
        <w:t>Durų automatinis mechanizmas turi turėti: automatinę durų pavarą; vidaus ir išorės judesio ir saugos daviklius; metalinius kojinius mygtukus. Darbo režimai: nuolat atviros durys; žiemos atidarymas (varčia atsislenka per puse angos pločio); dvikryptis eismas; tik išeinantis eismas; naktinis užraktas; saugos foto elementus (apsauga nuo žmogaus prispaudimo su varčia angoje). Automatinė pavara turi atitikti EN16005 reikalavimus. Automatinė pavara skirta intensyviam naudojimui (per parą atsidaro ne mažiau 4000 kartų), su skaitmeniniu varikliu (variklis be šepetėlių), išbandyta ne mažiau kaip prie 2 mln. atidarymo ciklų, suveikimo užlaikymas iki 30 sek.. Apsaugos koeficientas IP22; maitinimas 230V +6%/-10%; 50/60Hz; galingumas ne mažesnis 100W; išorinių įrenginių pajungimas 24V DC. Automatika turi būti surinkta gamintojo originaliomis detalėmis/medžiagomis. Automatinių pavarų garantinis periodas ne trumpesnis kaip 24 mėn.</w:t>
      </w:r>
      <w:r w:rsidR="00EC21CC" w:rsidRPr="00025670">
        <w:rPr>
          <w:rFonts w:ascii="Times New Roman" w:hAnsi="Times New Roman"/>
          <w:sz w:val="24"/>
          <w:szCs w:val="24"/>
        </w:rPr>
        <w:t xml:space="preserve"> Pajungi</w:t>
      </w:r>
      <w:r w:rsidR="001217A7" w:rsidRPr="00025670">
        <w:rPr>
          <w:rFonts w:ascii="Times New Roman" w:hAnsi="Times New Roman"/>
          <w:sz w:val="24"/>
          <w:szCs w:val="24"/>
        </w:rPr>
        <w:t>a</w:t>
      </w:r>
      <w:r w:rsidR="00EC21CC" w:rsidRPr="00025670">
        <w:rPr>
          <w:rFonts w:ascii="Times New Roman" w:hAnsi="Times New Roman"/>
          <w:sz w:val="24"/>
          <w:szCs w:val="24"/>
        </w:rPr>
        <w:t>ma į gaisrin</w:t>
      </w:r>
      <w:r w:rsidR="00C90526" w:rsidRPr="00025670">
        <w:rPr>
          <w:rFonts w:ascii="Times New Roman" w:hAnsi="Times New Roman"/>
          <w:sz w:val="24"/>
          <w:szCs w:val="24"/>
        </w:rPr>
        <w:t>ės</w:t>
      </w:r>
      <w:r w:rsidR="00EC21CC" w:rsidRPr="00025670">
        <w:rPr>
          <w:rFonts w:ascii="Times New Roman" w:hAnsi="Times New Roman"/>
          <w:sz w:val="24"/>
          <w:szCs w:val="24"/>
        </w:rPr>
        <w:t xml:space="preserve"> central</w:t>
      </w:r>
      <w:r w:rsidR="00C90526" w:rsidRPr="00025670">
        <w:rPr>
          <w:rFonts w:ascii="Times New Roman" w:hAnsi="Times New Roman"/>
          <w:sz w:val="24"/>
          <w:szCs w:val="24"/>
        </w:rPr>
        <w:t>ės vieta</w:t>
      </w:r>
      <w:r w:rsidR="001217A7" w:rsidRPr="00025670">
        <w:rPr>
          <w:rFonts w:ascii="Times New Roman" w:hAnsi="Times New Roman"/>
          <w:sz w:val="24"/>
          <w:szCs w:val="24"/>
        </w:rPr>
        <w:t xml:space="preserve"> 1 a.</w:t>
      </w:r>
      <w:r w:rsidR="00A83A6E" w:rsidRPr="00025670">
        <w:rPr>
          <w:rFonts w:ascii="Times New Roman" w:hAnsi="Times New Roman"/>
          <w:sz w:val="24"/>
          <w:szCs w:val="24"/>
        </w:rPr>
        <w:t xml:space="preserve"> </w:t>
      </w:r>
      <w:r w:rsidR="003E5189" w:rsidRPr="00025670">
        <w:rPr>
          <w:rFonts w:ascii="Times New Roman" w:hAnsi="Times New Roman"/>
          <w:sz w:val="24"/>
          <w:szCs w:val="24"/>
        </w:rPr>
        <w:t xml:space="preserve">2 priedas. </w:t>
      </w:r>
      <w:r w:rsidRPr="00025670">
        <w:rPr>
          <w:rFonts w:ascii="Times New Roman" w:hAnsi="Times New Roman"/>
          <w:sz w:val="24"/>
          <w:szCs w:val="24"/>
        </w:rPr>
        <w:t>Visiems gaminiams turi būti suteikta ne trumpesnė kaip 24 mėn. garantija.</w:t>
      </w:r>
    </w:p>
    <w:p w14:paraId="20A2667D" w14:textId="63E7D9ED" w:rsidR="00635982" w:rsidRPr="00025670" w:rsidRDefault="00E00EDF"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sz w:val="24"/>
          <w:szCs w:val="24"/>
        </w:rPr>
      </w:pPr>
      <w:r w:rsidRPr="00025670">
        <w:rPr>
          <w:noProof/>
        </w:rPr>
        <w:lastRenderedPageBreak/>
        <w:drawing>
          <wp:inline distT="0" distB="0" distL="0" distR="0" wp14:anchorId="50A055B4" wp14:editId="6851F010">
            <wp:extent cx="6480175" cy="9631045"/>
            <wp:effectExtent l="0" t="0" r="0" b="8255"/>
            <wp:docPr id="11960255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25569" name=""/>
                    <pic:cNvPicPr/>
                  </pic:nvPicPr>
                  <pic:blipFill>
                    <a:blip r:embed="rId10"/>
                    <a:stretch>
                      <a:fillRect/>
                    </a:stretch>
                  </pic:blipFill>
                  <pic:spPr>
                    <a:xfrm>
                      <a:off x="0" y="0"/>
                      <a:ext cx="6480175" cy="9631045"/>
                    </a:xfrm>
                    <a:prstGeom prst="rect">
                      <a:avLst/>
                    </a:prstGeom>
                  </pic:spPr>
                </pic:pic>
              </a:graphicData>
            </a:graphic>
          </wp:inline>
        </w:drawing>
      </w:r>
    </w:p>
    <w:p w14:paraId="4BF05F09" w14:textId="77777777" w:rsidR="00527628" w:rsidRPr="00025670" w:rsidRDefault="00527628"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b/>
          <w:bCs/>
          <w:sz w:val="24"/>
          <w:szCs w:val="24"/>
        </w:rPr>
      </w:pPr>
    </w:p>
    <w:p w14:paraId="39653377" w14:textId="77777777" w:rsidR="00021612" w:rsidRPr="00025670" w:rsidRDefault="00021612"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b/>
          <w:bCs/>
          <w:sz w:val="24"/>
          <w:szCs w:val="24"/>
        </w:rPr>
      </w:pPr>
    </w:p>
    <w:p w14:paraId="5A32D7E8" w14:textId="0A96EE4B" w:rsidR="00C42A2B" w:rsidRPr="00025670" w:rsidRDefault="00C42A2B"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b/>
          <w:bCs/>
          <w:sz w:val="24"/>
          <w:szCs w:val="24"/>
        </w:rPr>
      </w:pPr>
      <w:r w:rsidRPr="00025670">
        <w:rPr>
          <w:rFonts w:ascii="Times New Roman" w:hAnsi="Times New Roman"/>
          <w:b/>
          <w:bCs/>
          <w:sz w:val="24"/>
          <w:szCs w:val="24"/>
        </w:rPr>
        <w:lastRenderedPageBreak/>
        <w:t>Sienos</w:t>
      </w:r>
    </w:p>
    <w:p w14:paraId="4E7E323A" w14:textId="77777777" w:rsidR="0080419E" w:rsidRPr="00025670" w:rsidRDefault="0080419E" w:rsidP="00C70DFA">
      <w:pPr>
        <w:pStyle w:val="Sraopastraipa"/>
        <w:widowControl w:val="0"/>
        <w:tabs>
          <w:tab w:val="left" w:pos="0"/>
          <w:tab w:val="left" w:pos="567"/>
        </w:tabs>
        <w:autoSpaceDE w:val="0"/>
        <w:autoSpaceDN w:val="0"/>
        <w:adjustRightInd w:val="0"/>
        <w:spacing w:after="0" w:line="276" w:lineRule="auto"/>
        <w:ind w:left="0"/>
        <w:jc w:val="both"/>
        <w:rPr>
          <w:rFonts w:ascii="Times New Roman" w:hAnsi="Times New Roman"/>
          <w:b/>
          <w:bCs/>
          <w:sz w:val="24"/>
          <w:szCs w:val="24"/>
        </w:rPr>
      </w:pPr>
    </w:p>
    <w:p w14:paraId="682CFBC0" w14:textId="5C16CBAD" w:rsidR="00770043" w:rsidRPr="00025670" w:rsidRDefault="000E0722" w:rsidP="00C42A2B">
      <w:pPr>
        <w:widowControl w:val="0"/>
        <w:tabs>
          <w:tab w:val="left" w:pos="0"/>
          <w:tab w:val="left" w:pos="567"/>
        </w:tabs>
        <w:autoSpaceDE w:val="0"/>
        <w:autoSpaceDN w:val="0"/>
        <w:adjustRightInd w:val="0"/>
        <w:spacing w:after="0" w:line="276" w:lineRule="auto"/>
        <w:contextualSpacing/>
        <w:jc w:val="both"/>
        <w:rPr>
          <w:rFonts w:ascii="Times New Roman" w:eastAsia="Calibri" w:hAnsi="Times New Roman"/>
          <w:sz w:val="24"/>
        </w:rPr>
      </w:pPr>
      <w:r w:rsidRPr="00025670">
        <w:rPr>
          <w:rFonts w:ascii="Times New Roman" w:eastAsia="Calibri" w:hAnsi="Times New Roman"/>
          <w:sz w:val="24"/>
        </w:rPr>
        <w:t xml:space="preserve">Užtaisomi dideli plyšiai, lyginama, glaistoma. </w:t>
      </w:r>
      <w:r w:rsidR="00770043" w:rsidRPr="00025670">
        <w:rPr>
          <w:rFonts w:ascii="Times New Roman" w:eastAsia="Calibri" w:hAnsi="Times New Roman"/>
          <w:sz w:val="24"/>
        </w:rPr>
        <w:t xml:space="preserve">Sienos dažomos </w:t>
      </w:r>
      <w:r w:rsidR="00A67B26" w:rsidRPr="00025670">
        <w:rPr>
          <w:rFonts w:ascii="Times New Roman" w:eastAsia="Calibri" w:hAnsi="Times New Roman"/>
          <w:sz w:val="24"/>
        </w:rPr>
        <w:t xml:space="preserve">2 kartus matiniais </w:t>
      </w:r>
      <w:r w:rsidR="00770043" w:rsidRPr="00025670">
        <w:rPr>
          <w:rFonts w:ascii="Times New Roman" w:eastAsia="Calibri" w:hAnsi="Times New Roman"/>
          <w:sz w:val="24"/>
        </w:rPr>
        <w:t xml:space="preserve">vandens emulsiniais dažais. Atsparūs plovimui ir susidėvėjimui, stiprioms valymo ir dezinfekavimo priemonėms. </w:t>
      </w:r>
      <w:r w:rsidR="00770043" w:rsidRPr="00025670">
        <w:rPr>
          <w:rFonts w:ascii="Times New Roman" w:eastAsia="Calibri" w:hAnsi="Times New Roman"/>
          <w:bCs/>
          <w:sz w:val="24"/>
        </w:rPr>
        <w:t>Atsparumas drėgnam valymui</w:t>
      </w:r>
      <w:r w:rsidR="00770043" w:rsidRPr="00025670">
        <w:rPr>
          <w:rFonts w:ascii="Times New Roman" w:eastAsia="Calibri" w:hAnsi="Times New Roman"/>
          <w:b/>
          <w:bCs/>
          <w:sz w:val="24"/>
        </w:rPr>
        <w:t xml:space="preserve"> </w:t>
      </w:r>
      <w:r w:rsidR="00770043" w:rsidRPr="00025670">
        <w:rPr>
          <w:rFonts w:ascii="Times New Roman" w:eastAsia="Calibri" w:hAnsi="Times New Roman"/>
          <w:bCs/>
          <w:sz w:val="24"/>
        </w:rPr>
        <w:t>nemažesnė</w:t>
      </w:r>
      <w:r w:rsidR="00770043" w:rsidRPr="00025670">
        <w:rPr>
          <w:rFonts w:ascii="Times New Roman" w:eastAsia="Calibri" w:hAnsi="Times New Roman"/>
          <w:b/>
          <w:bCs/>
          <w:sz w:val="24"/>
        </w:rPr>
        <w:t xml:space="preserve"> </w:t>
      </w:r>
      <w:r w:rsidR="00F30774" w:rsidRPr="00025670">
        <w:rPr>
          <w:rFonts w:ascii="Times New Roman" w:eastAsia="Calibri" w:hAnsi="Times New Roman"/>
          <w:sz w:val="24"/>
        </w:rPr>
        <w:t>1</w:t>
      </w:r>
      <w:r w:rsidR="00770043" w:rsidRPr="00025670">
        <w:rPr>
          <w:rFonts w:ascii="Times New Roman" w:eastAsia="Calibri" w:hAnsi="Times New Roman"/>
          <w:sz w:val="24"/>
        </w:rPr>
        <w:t xml:space="preserve"> klasė, ISO 11998, 200 ciklų 5-20 mikronų; &gt;5000 ciklų pagal SFS 3755.</w:t>
      </w:r>
      <w:r w:rsidRPr="00025670">
        <w:rPr>
          <w:rFonts w:ascii="Times New Roman" w:eastAsia="Calibri" w:hAnsi="Times New Roman"/>
          <w:sz w:val="24"/>
        </w:rPr>
        <w:t xml:space="preserve"> </w:t>
      </w:r>
      <w:r w:rsidR="00F30774" w:rsidRPr="00025670">
        <w:rPr>
          <w:rFonts w:ascii="Times New Roman" w:eastAsia="Calibri" w:hAnsi="Times New Roman"/>
          <w:sz w:val="24"/>
        </w:rPr>
        <w:t>Blizgumo laipsnis 85⁰: &lt;10 LST EN 13300</w:t>
      </w:r>
    </w:p>
    <w:p w14:paraId="57A91BE7" w14:textId="7A80F38C" w:rsidR="002B26FC" w:rsidRPr="00025670" w:rsidRDefault="002B26FC" w:rsidP="00C42A2B">
      <w:pPr>
        <w:widowControl w:val="0"/>
        <w:tabs>
          <w:tab w:val="left" w:pos="0"/>
          <w:tab w:val="left" w:pos="567"/>
        </w:tabs>
        <w:autoSpaceDE w:val="0"/>
        <w:autoSpaceDN w:val="0"/>
        <w:adjustRightInd w:val="0"/>
        <w:spacing w:after="0" w:line="276" w:lineRule="auto"/>
        <w:contextualSpacing/>
        <w:jc w:val="both"/>
        <w:rPr>
          <w:rFonts w:ascii="Times New Roman" w:eastAsia="Calibri" w:hAnsi="Times New Roman"/>
          <w:sz w:val="24"/>
        </w:rPr>
      </w:pPr>
      <w:r w:rsidRPr="00025670">
        <w:rPr>
          <w:rFonts w:ascii="Times New Roman" w:eastAsia="Calibri" w:hAnsi="Times New Roman"/>
          <w:sz w:val="24"/>
        </w:rPr>
        <w:t xml:space="preserve">Pertvarkant kabinetus dalis </w:t>
      </w:r>
      <w:r w:rsidR="00A8396B" w:rsidRPr="00025670">
        <w:rPr>
          <w:rFonts w:ascii="Times New Roman" w:eastAsia="Calibri" w:hAnsi="Times New Roman"/>
          <w:sz w:val="24"/>
        </w:rPr>
        <w:t xml:space="preserve">vidaus </w:t>
      </w:r>
      <w:r w:rsidRPr="00025670">
        <w:rPr>
          <w:rFonts w:ascii="Times New Roman" w:eastAsia="Calibri" w:hAnsi="Times New Roman"/>
          <w:sz w:val="24"/>
        </w:rPr>
        <w:t xml:space="preserve">mūrinių ir GKP </w:t>
      </w:r>
      <w:r w:rsidR="00651667" w:rsidRPr="00025670">
        <w:rPr>
          <w:rFonts w:ascii="Times New Roman" w:eastAsia="Calibri" w:hAnsi="Times New Roman"/>
          <w:sz w:val="24"/>
        </w:rPr>
        <w:t xml:space="preserve">(2-3) </w:t>
      </w:r>
      <w:r w:rsidRPr="00025670">
        <w:rPr>
          <w:rFonts w:ascii="Times New Roman" w:eastAsia="Calibri" w:hAnsi="Times New Roman"/>
          <w:sz w:val="24"/>
        </w:rPr>
        <w:t xml:space="preserve">pertvarų </w:t>
      </w:r>
      <w:r w:rsidR="00C86E31" w:rsidRPr="00025670">
        <w:rPr>
          <w:rFonts w:ascii="Times New Roman" w:eastAsia="Calibri" w:hAnsi="Times New Roman"/>
          <w:sz w:val="24"/>
        </w:rPr>
        <w:t>griaunama</w:t>
      </w:r>
      <w:r w:rsidR="00A8396B" w:rsidRPr="00025670">
        <w:rPr>
          <w:rFonts w:ascii="Times New Roman" w:eastAsia="Calibri" w:hAnsi="Times New Roman"/>
          <w:sz w:val="24"/>
        </w:rPr>
        <w:t xml:space="preserve"> bei išardoma</w:t>
      </w:r>
      <w:r w:rsidR="00C86E31" w:rsidRPr="00025670">
        <w:rPr>
          <w:rFonts w:ascii="Times New Roman" w:eastAsia="Calibri" w:hAnsi="Times New Roman"/>
          <w:sz w:val="24"/>
        </w:rPr>
        <w:t xml:space="preserve">. </w:t>
      </w:r>
      <w:r w:rsidR="00A8396B" w:rsidRPr="00025670">
        <w:rPr>
          <w:rFonts w:ascii="Times New Roman" w:eastAsia="Calibri" w:hAnsi="Times New Roman"/>
          <w:sz w:val="24"/>
        </w:rPr>
        <w:t>Platinant dur</w:t>
      </w:r>
      <w:r w:rsidR="00416067" w:rsidRPr="00025670">
        <w:rPr>
          <w:rFonts w:ascii="Times New Roman" w:eastAsia="Calibri" w:hAnsi="Times New Roman"/>
          <w:sz w:val="24"/>
        </w:rPr>
        <w:t>ų angas</w:t>
      </w:r>
      <w:r w:rsidR="00A8396B" w:rsidRPr="00025670">
        <w:rPr>
          <w:rFonts w:ascii="Times New Roman" w:eastAsia="Calibri" w:hAnsi="Times New Roman"/>
          <w:sz w:val="24"/>
        </w:rPr>
        <w:t xml:space="preserve"> dalis šachtos sienų nuardoma/nupjaunama. </w:t>
      </w:r>
      <w:r w:rsidR="00C86E31" w:rsidRPr="00025670">
        <w:rPr>
          <w:rFonts w:ascii="Times New Roman" w:eastAsia="Calibri" w:hAnsi="Times New Roman"/>
          <w:sz w:val="24"/>
        </w:rPr>
        <w:t>Pažymėta plane</w:t>
      </w:r>
      <w:r w:rsidR="00A53245" w:rsidRPr="00025670">
        <w:rPr>
          <w:rFonts w:ascii="Times New Roman" w:eastAsia="Calibri" w:hAnsi="Times New Roman"/>
          <w:sz w:val="24"/>
        </w:rPr>
        <w:t xml:space="preserve"> </w:t>
      </w:r>
      <w:r w:rsidR="00C71E4B" w:rsidRPr="00025670">
        <w:rPr>
          <w:rFonts w:ascii="Times New Roman" w:eastAsia="Calibri" w:hAnsi="Times New Roman"/>
          <w:sz w:val="24"/>
        </w:rPr>
        <w:t xml:space="preserve">1 </w:t>
      </w:r>
      <w:r w:rsidR="00A53245" w:rsidRPr="00025670">
        <w:rPr>
          <w:rFonts w:ascii="Times New Roman" w:eastAsia="Calibri" w:hAnsi="Times New Roman"/>
          <w:sz w:val="24"/>
        </w:rPr>
        <w:t>priedas</w:t>
      </w:r>
      <w:r w:rsidR="00C71E4B" w:rsidRPr="00025670">
        <w:rPr>
          <w:rFonts w:ascii="Times New Roman" w:eastAsia="Calibri" w:hAnsi="Times New Roman"/>
          <w:sz w:val="24"/>
        </w:rPr>
        <w:t>.</w:t>
      </w:r>
    </w:p>
    <w:p w14:paraId="732A6B84" w14:textId="23F5ACD5" w:rsidR="00651667" w:rsidRPr="00025670" w:rsidRDefault="006E68AE" w:rsidP="00C42A2B">
      <w:pPr>
        <w:widowControl w:val="0"/>
        <w:tabs>
          <w:tab w:val="left" w:pos="0"/>
          <w:tab w:val="left" w:pos="567"/>
        </w:tabs>
        <w:autoSpaceDE w:val="0"/>
        <w:autoSpaceDN w:val="0"/>
        <w:adjustRightInd w:val="0"/>
        <w:spacing w:after="0" w:line="276" w:lineRule="auto"/>
        <w:contextualSpacing/>
        <w:jc w:val="both"/>
        <w:rPr>
          <w:rFonts w:ascii="Times New Roman" w:eastAsia="Calibri" w:hAnsi="Times New Roman"/>
          <w:sz w:val="24"/>
        </w:rPr>
      </w:pPr>
      <w:r w:rsidRPr="00025670">
        <w:rPr>
          <w:rFonts w:ascii="Times New Roman" w:eastAsia="Calibri" w:hAnsi="Times New Roman"/>
          <w:sz w:val="24"/>
        </w:rPr>
        <w:t xml:space="preserve">Naujos pertvaros formuojamas iš </w:t>
      </w:r>
      <w:r w:rsidR="00F818D9" w:rsidRPr="00025670">
        <w:rPr>
          <w:rFonts w:ascii="Times New Roman" w:eastAsia="Calibri" w:hAnsi="Times New Roman"/>
          <w:sz w:val="24"/>
        </w:rPr>
        <w:t xml:space="preserve">metalinio karkaso su </w:t>
      </w:r>
      <w:r w:rsidRPr="00025670">
        <w:rPr>
          <w:rFonts w:ascii="Times New Roman" w:eastAsia="Calibri" w:hAnsi="Times New Roman"/>
          <w:sz w:val="24"/>
        </w:rPr>
        <w:t>dvigubo GKP plokš</w:t>
      </w:r>
      <w:r w:rsidR="00F818D9" w:rsidRPr="00025670">
        <w:rPr>
          <w:rFonts w:ascii="Times New Roman" w:eastAsia="Calibri" w:hAnsi="Times New Roman"/>
          <w:sz w:val="24"/>
        </w:rPr>
        <w:t>tėmis iš abiejų pusių</w:t>
      </w:r>
      <w:r w:rsidRPr="00025670">
        <w:rPr>
          <w:rFonts w:ascii="Times New Roman" w:eastAsia="Calibri" w:hAnsi="Times New Roman"/>
          <w:sz w:val="24"/>
        </w:rPr>
        <w:t xml:space="preserve"> su </w:t>
      </w:r>
      <w:r w:rsidR="00F818D9" w:rsidRPr="00025670">
        <w:rPr>
          <w:rFonts w:ascii="Times New Roman" w:eastAsia="Calibri" w:hAnsi="Times New Roman"/>
          <w:sz w:val="24"/>
        </w:rPr>
        <w:t>mineraline</w:t>
      </w:r>
      <w:r w:rsidRPr="00025670">
        <w:rPr>
          <w:rFonts w:ascii="Times New Roman" w:eastAsia="Calibri" w:hAnsi="Times New Roman"/>
          <w:sz w:val="24"/>
        </w:rPr>
        <w:t xml:space="preserve"> vata tarpe</w:t>
      </w:r>
      <w:r w:rsidR="00F57A26" w:rsidRPr="00025670">
        <w:rPr>
          <w:rFonts w:ascii="Times New Roman" w:eastAsia="Calibri" w:hAnsi="Times New Roman"/>
          <w:sz w:val="24"/>
        </w:rPr>
        <w:t>, akustikai pagerinti</w:t>
      </w:r>
      <w:r w:rsidRPr="00025670">
        <w:rPr>
          <w:rFonts w:ascii="Times New Roman" w:eastAsia="Calibri" w:hAnsi="Times New Roman"/>
          <w:sz w:val="24"/>
        </w:rPr>
        <w:t>.</w:t>
      </w:r>
    </w:p>
    <w:p w14:paraId="68244341" w14:textId="106AEE87" w:rsidR="002B26FC" w:rsidRPr="00025670" w:rsidRDefault="005A5C59"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Sienose kertami grioveliai ir paklojami nauji laidai, kabinetų elektros rozetės, jungikliai, durų elektromagnetinių sklendžių prijungimo dėžutės.</w:t>
      </w:r>
      <w:r w:rsidR="00120674" w:rsidRPr="00025670">
        <w:rPr>
          <w:rFonts w:ascii="Times New Roman" w:hAnsi="Times New Roman"/>
          <w:sz w:val="24"/>
          <w:szCs w:val="24"/>
        </w:rPr>
        <w:t xml:space="preserve"> Esami PVC loveliai demontuoji, o praeinantys laidai slepiami.</w:t>
      </w:r>
    </w:p>
    <w:p w14:paraId="3AEDF718" w14:textId="3F82693F" w:rsidR="00F96E2D" w:rsidRPr="00025670" w:rsidRDefault="00F96E2D"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Išoriniai kampai aptaisomi</w:t>
      </w:r>
      <w:r w:rsidR="00D7485F" w:rsidRPr="00025670">
        <w:rPr>
          <w:rFonts w:ascii="Times New Roman" w:hAnsi="Times New Roman"/>
          <w:sz w:val="24"/>
          <w:szCs w:val="24"/>
        </w:rPr>
        <w:t>/klijuojami</w:t>
      </w:r>
      <w:r w:rsidRPr="00025670">
        <w:rPr>
          <w:rFonts w:ascii="Times New Roman" w:hAnsi="Times New Roman"/>
          <w:sz w:val="24"/>
          <w:szCs w:val="24"/>
        </w:rPr>
        <w:t xml:space="preserve"> nerūdijančio plieno kampukais (</w:t>
      </w:r>
      <w:r w:rsidR="00D7485F" w:rsidRPr="00025670">
        <w:rPr>
          <w:rFonts w:ascii="Times New Roman" w:hAnsi="Times New Roman"/>
          <w:sz w:val="24"/>
          <w:szCs w:val="24"/>
        </w:rPr>
        <w:t>3x3 cm, iki 1 m aukščio</w:t>
      </w:r>
      <w:r w:rsidR="009672EF" w:rsidRPr="00025670">
        <w:rPr>
          <w:rFonts w:ascii="Times New Roman" w:hAnsi="Times New Roman"/>
          <w:sz w:val="24"/>
          <w:szCs w:val="24"/>
        </w:rPr>
        <w:t xml:space="preserve">) </w:t>
      </w:r>
      <w:r w:rsidR="00B97D27" w:rsidRPr="00025670">
        <w:rPr>
          <w:rFonts w:ascii="Times New Roman" w:hAnsi="Times New Roman"/>
          <w:sz w:val="24"/>
          <w:szCs w:val="24"/>
        </w:rPr>
        <w:t xml:space="preserve">bendras kiekis </w:t>
      </w:r>
      <w:r w:rsidR="00BC7336" w:rsidRPr="00025670">
        <w:rPr>
          <w:rFonts w:ascii="Times New Roman" w:hAnsi="Times New Roman"/>
          <w:sz w:val="24"/>
          <w:szCs w:val="24"/>
        </w:rPr>
        <w:t xml:space="preserve">apie </w:t>
      </w:r>
      <w:r w:rsidR="00B97D27" w:rsidRPr="00025670">
        <w:rPr>
          <w:rFonts w:ascii="Times New Roman" w:hAnsi="Times New Roman"/>
          <w:sz w:val="24"/>
          <w:szCs w:val="24"/>
        </w:rPr>
        <w:t xml:space="preserve">30 m. </w:t>
      </w:r>
    </w:p>
    <w:p w14:paraId="5CF7784B" w14:textId="2082730D" w:rsidR="00BD1565" w:rsidRPr="00025670" w:rsidRDefault="007D066E"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Sienose montuojamos metalinės, baltos revizinės durelės.</w:t>
      </w:r>
    </w:p>
    <w:p w14:paraId="7B16B782" w14:textId="76FC9F7C" w:rsidR="0007583D" w:rsidRPr="00025670" w:rsidRDefault="00F24B6E"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WC patalpose </w:t>
      </w:r>
      <w:r w:rsidR="00C23037" w:rsidRPr="00025670">
        <w:rPr>
          <w:rFonts w:ascii="Times New Roman" w:hAnsi="Times New Roman"/>
          <w:sz w:val="24"/>
          <w:szCs w:val="24"/>
        </w:rPr>
        <w:t>įrengiamos pertvaros HPL Compact 13 mm aukšto slėgio laminato</w:t>
      </w:r>
      <w:r w:rsidR="00E40934" w:rsidRPr="00025670">
        <w:rPr>
          <w:rFonts w:ascii="Times New Roman" w:hAnsi="Times New Roman"/>
          <w:sz w:val="24"/>
          <w:szCs w:val="24"/>
        </w:rPr>
        <w:t xml:space="preserve"> su aliuminio rėmėliais</w:t>
      </w:r>
      <w:r w:rsidR="00C23037" w:rsidRPr="00025670">
        <w:rPr>
          <w:rFonts w:ascii="Times New Roman" w:hAnsi="Times New Roman"/>
          <w:sz w:val="24"/>
          <w:szCs w:val="24"/>
        </w:rPr>
        <w:t xml:space="preserve">. Trys kabinos, viena pritaikyta A tipo </w:t>
      </w:r>
      <w:r w:rsidR="00EE5E50" w:rsidRPr="00025670">
        <w:rPr>
          <w:rFonts w:ascii="Times New Roman" w:hAnsi="Times New Roman"/>
          <w:sz w:val="24"/>
          <w:szCs w:val="24"/>
        </w:rPr>
        <w:t>riboto judumo. Bendras ilgis apie 12 m, baltos spalvos.</w:t>
      </w:r>
      <w:r w:rsidR="0007583D" w:rsidRPr="00025670">
        <w:rPr>
          <w:rFonts w:ascii="Times New Roman" w:hAnsi="Times New Roman"/>
          <w:sz w:val="24"/>
          <w:szCs w:val="24"/>
        </w:rPr>
        <w:t xml:space="preserve"> </w:t>
      </w:r>
      <w:r w:rsidR="0025460C" w:rsidRPr="00025670">
        <w:rPr>
          <w:rFonts w:ascii="Times New Roman" w:hAnsi="Times New Roman"/>
          <w:sz w:val="24"/>
          <w:szCs w:val="24"/>
        </w:rPr>
        <w:t>Išbrinkimas vandenyje – 0,9 % Standartas - EN-438:2005</w:t>
      </w:r>
      <w:r w:rsidR="0007583D" w:rsidRPr="00025670">
        <w:rPr>
          <w:rFonts w:ascii="Times New Roman" w:hAnsi="Times New Roman"/>
          <w:sz w:val="24"/>
          <w:szCs w:val="24"/>
        </w:rPr>
        <w:t>Pertvarų aukštis nuo grindų 2100 mm, tame tarpe kojelės aukštis – 120 mm. Fasado tarpinių sienelių ir atitvarų į gylį matmenis parenkame pagal patalpų išsidėstymą. Durys su spyruokliniais lankstais ir spyna, turinčia indikaciją „laisva-užimta“</w:t>
      </w:r>
      <w:r w:rsidR="00EE5E50" w:rsidRPr="00025670">
        <w:rPr>
          <w:rFonts w:ascii="Times New Roman" w:hAnsi="Times New Roman"/>
          <w:sz w:val="24"/>
          <w:szCs w:val="24"/>
        </w:rPr>
        <w:t xml:space="preserve"> </w:t>
      </w:r>
    </w:p>
    <w:p w14:paraId="3CB1F966" w14:textId="59EC57A0" w:rsidR="0007583D" w:rsidRPr="00025670" w:rsidRDefault="0007583D"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noProof/>
          <w:sz w:val="24"/>
          <w:szCs w:val="24"/>
        </w:rPr>
        <w:drawing>
          <wp:inline distT="0" distB="0" distL="0" distR="0" wp14:anchorId="6E105656" wp14:editId="6055E2D8">
            <wp:extent cx="6543675" cy="1647825"/>
            <wp:effectExtent l="0" t="0" r="9525" b="9525"/>
            <wp:docPr id="79829924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43675" cy="1647825"/>
                    </a:xfrm>
                    <a:prstGeom prst="rect">
                      <a:avLst/>
                    </a:prstGeom>
                    <a:noFill/>
                  </pic:spPr>
                </pic:pic>
              </a:graphicData>
            </a:graphic>
          </wp:inline>
        </w:drawing>
      </w:r>
    </w:p>
    <w:p w14:paraId="4E8AE28C" w14:textId="4CEF3F17" w:rsidR="00F24B6E" w:rsidRPr="00025670" w:rsidRDefault="00EE5E50"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Patalpoje įrengiama </w:t>
      </w:r>
      <w:r w:rsidR="00750F8F" w:rsidRPr="00025670">
        <w:rPr>
          <w:rFonts w:ascii="Times New Roman" w:hAnsi="Times New Roman"/>
          <w:sz w:val="24"/>
          <w:szCs w:val="24"/>
        </w:rPr>
        <w:t xml:space="preserve">riboto judumo </w:t>
      </w:r>
      <w:r w:rsidRPr="00025670">
        <w:rPr>
          <w:rFonts w:ascii="Times New Roman" w:hAnsi="Times New Roman"/>
          <w:sz w:val="24"/>
          <w:szCs w:val="24"/>
        </w:rPr>
        <w:t>pagalbos iškvietimo sistema</w:t>
      </w:r>
      <w:r w:rsidR="00750F8F" w:rsidRPr="00025670">
        <w:rPr>
          <w:rFonts w:ascii="Times New Roman" w:hAnsi="Times New Roman"/>
          <w:sz w:val="24"/>
          <w:szCs w:val="24"/>
        </w:rPr>
        <w:t xml:space="preserve"> - 1 vnt.</w:t>
      </w:r>
    </w:p>
    <w:p w14:paraId="13D92234" w14:textId="77777777" w:rsidR="00C81A88" w:rsidRPr="00025670" w:rsidRDefault="00C81A88"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b/>
          <w:bCs/>
          <w:sz w:val="24"/>
          <w:szCs w:val="24"/>
        </w:rPr>
      </w:pPr>
    </w:p>
    <w:p w14:paraId="1856890F" w14:textId="1C0C02EE" w:rsidR="004811EB" w:rsidRPr="00025670" w:rsidRDefault="004811EB" w:rsidP="00C42A2B">
      <w:pPr>
        <w:widowControl w:val="0"/>
        <w:tabs>
          <w:tab w:val="left" w:pos="0"/>
          <w:tab w:val="left" w:pos="567"/>
        </w:tabs>
        <w:autoSpaceDE w:val="0"/>
        <w:autoSpaceDN w:val="0"/>
        <w:adjustRightInd w:val="0"/>
        <w:spacing w:after="0" w:line="276" w:lineRule="auto"/>
        <w:contextualSpacing/>
        <w:jc w:val="both"/>
        <w:rPr>
          <w:rFonts w:ascii="Times New Roman" w:hAnsi="Times New Roman"/>
          <w:b/>
          <w:bCs/>
          <w:sz w:val="24"/>
          <w:szCs w:val="24"/>
        </w:rPr>
      </w:pPr>
      <w:r w:rsidRPr="00025670">
        <w:rPr>
          <w:rFonts w:ascii="Times New Roman" w:hAnsi="Times New Roman"/>
          <w:b/>
          <w:bCs/>
          <w:sz w:val="24"/>
          <w:szCs w:val="24"/>
        </w:rPr>
        <w:t>Lubos</w:t>
      </w:r>
    </w:p>
    <w:p w14:paraId="5FDE0C46" w14:textId="77777777" w:rsidR="00F56BE0" w:rsidRPr="00025670" w:rsidRDefault="00F56BE0" w:rsidP="00BE30ED">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45B4BACD" w14:textId="0DF4B3E8" w:rsidR="00F56BE0" w:rsidRPr="00025670" w:rsidRDefault="00CE60AB"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Surenk</w:t>
      </w:r>
      <w:r w:rsidR="00872605" w:rsidRPr="00025670">
        <w:rPr>
          <w:rFonts w:ascii="Times New Roman" w:hAnsi="Times New Roman"/>
          <w:sz w:val="24"/>
          <w:szCs w:val="24"/>
        </w:rPr>
        <w:t>a</w:t>
      </w:r>
      <w:r w:rsidRPr="00025670">
        <w:rPr>
          <w:rFonts w:ascii="Times New Roman" w:hAnsi="Times New Roman"/>
          <w:sz w:val="24"/>
          <w:szCs w:val="24"/>
        </w:rPr>
        <w:t xml:space="preserve">mo </w:t>
      </w:r>
      <w:r w:rsidR="00872605" w:rsidRPr="00025670">
        <w:rPr>
          <w:rFonts w:ascii="Times New Roman" w:hAnsi="Times New Roman"/>
          <w:sz w:val="24"/>
          <w:szCs w:val="24"/>
        </w:rPr>
        <w:t>amstrong</w:t>
      </w:r>
      <w:r w:rsidR="00AD1E9F" w:rsidRPr="00025670">
        <w:rPr>
          <w:rFonts w:ascii="Times New Roman" w:hAnsi="Times New Roman"/>
          <w:sz w:val="24"/>
          <w:szCs w:val="24"/>
        </w:rPr>
        <w:t xml:space="preserve"> ar analogiškos kito gamintojo baltos spalvos pakabinamosios lubos su 600</w:t>
      </w:r>
      <w:r w:rsidR="0024793C" w:rsidRPr="00025670">
        <w:rPr>
          <w:rFonts w:ascii="Times New Roman" w:hAnsi="Times New Roman"/>
          <w:sz w:val="24"/>
          <w:szCs w:val="24"/>
        </w:rPr>
        <w:t xml:space="preserve">x600 </w:t>
      </w:r>
      <w:r w:rsidR="004409CE" w:rsidRPr="00025670">
        <w:rPr>
          <w:rFonts w:ascii="Times New Roman" w:hAnsi="Times New Roman"/>
          <w:sz w:val="24"/>
          <w:szCs w:val="24"/>
        </w:rPr>
        <w:t xml:space="preserve">mm </w:t>
      </w:r>
      <w:r w:rsidR="004B74E0" w:rsidRPr="00025670">
        <w:rPr>
          <w:rFonts w:ascii="Times New Roman" w:hAnsi="Times New Roman"/>
          <w:sz w:val="24"/>
          <w:szCs w:val="24"/>
        </w:rPr>
        <w:t xml:space="preserve">su mineraline </w:t>
      </w:r>
      <w:r w:rsidR="004409CE" w:rsidRPr="00025670">
        <w:rPr>
          <w:rFonts w:ascii="Times New Roman" w:hAnsi="Times New Roman"/>
          <w:sz w:val="24"/>
          <w:szCs w:val="24"/>
        </w:rPr>
        <w:t>plokštėmis.</w:t>
      </w:r>
    </w:p>
    <w:p w14:paraId="140234F9" w14:textId="23A11F8C" w:rsidR="00F56BE0" w:rsidRPr="00025670" w:rsidRDefault="00F56BE0"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Medžiagos privalo atitikti garso sugerties savybes pagal EN ISO 354 ir garso sugerties koeficientą α. Akustinės plokštės pagamintos iš didelio tankio mineralinės vatos, kurių matmenys 600×600 mm. Išorinė plokštės pusė ir briaunos turi būti gamyklinio dažymo, Plokštės montuojamos ant T formos profilių, kurie pakabomis tvirtinami prie perdangos konstrukcijų. Plokštės turi būti tinkamos naudoti kai santykinė oro drėgmė &lt;95% ir temperatūra iki 30°C. Garso sugerties klasė A. Garso sugerties koeficientas 0,95. Degumo klasė ne žemesnė kaip A2–s1, d0. Baltos plokštės atspindžio koeficientas 83%. Plokštės montuojamos naudojant T15 arba T24 tipo konstrukciją.</w:t>
      </w:r>
      <w:r w:rsidR="00E86E3A" w:rsidRPr="00025670">
        <w:t xml:space="preserve"> </w:t>
      </w:r>
      <w:r w:rsidR="00E86E3A" w:rsidRPr="00025670">
        <w:rPr>
          <w:rFonts w:ascii="Times New Roman" w:hAnsi="Times New Roman"/>
          <w:sz w:val="24"/>
          <w:szCs w:val="24"/>
        </w:rPr>
        <w:t xml:space="preserve">Svoris kartu su konstrukcija 2,5 </w:t>
      </w:r>
      <w:r w:rsidR="00A10078" w:rsidRPr="00025670">
        <w:rPr>
          <w:rFonts w:ascii="Times New Roman" w:hAnsi="Times New Roman"/>
          <w:sz w:val="24"/>
          <w:szCs w:val="24"/>
        </w:rPr>
        <w:t xml:space="preserve">-3,5 </w:t>
      </w:r>
      <w:r w:rsidR="00E86E3A" w:rsidRPr="00025670">
        <w:rPr>
          <w:rFonts w:ascii="Times New Roman" w:hAnsi="Times New Roman"/>
          <w:sz w:val="24"/>
          <w:szCs w:val="24"/>
        </w:rPr>
        <w:t>kg/m2.</w:t>
      </w:r>
    </w:p>
    <w:p w14:paraId="066AE77B" w14:textId="77777777" w:rsidR="00A11686" w:rsidRPr="00025670" w:rsidRDefault="00A11686"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07C9E4A3" w14:textId="557C92C3" w:rsidR="00A11686" w:rsidRPr="00025670" w:rsidRDefault="00A11686"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Išardomos ir keičiamos WC patalpose plastikinės lubos </w:t>
      </w:r>
      <w:r w:rsidR="00BC7336" w:rsidRPr="00025670">
        <w:rPr>
          <w:rFonts w:ascii="Times New Roman" w:hAnsi="Times New Roman"/>
          <w:sz w:val="24"/>
          <w:szCs w:val="24"/>
        </w:rPr>
        <w:t xml:space="preserve">apie </w:t>
      </w:r>
      <w:r w:rsidR="0042670B" w:rsidRPr="00025670">
        <w:rPr>
          <w:rFonts w:ascii="Times New Roman" w:hAnsi="Times New Roman"/>
          <w:sz w:val="24"/>
          <w:szCs w:val="24"/>
        </w:rPr>
        <w:t>3</w:t>
      </w:r>
      <w:r w:rsidR="00BC7336" w:rsidRPr="00025670">
        <w:rPr>
          <w:rFonts w:ascii="Times New Roman" w:hAnsi="Times New Roman"/>
          <w:sz w:val="24"/>
          <w:szCs w:val="24"/>
        </w:rPr>
        <w:t>3</w:t>
      </w:r>
      <w:r w:rsidR="0042670B" w:rsidRPr="00025670">
        <w:rPr>
          <w:rFonts w:ascii="Times New Roman" w:hAnsi="Times New Roman"/>
          <w:sz w:val="24"/>
          <w:szCs w:val="24"/>
        </w:rPr>
        <w:t xml:space="preserve"> kv.m Išardomas el. ventiliatorius. Įrengiamos drėgmei atsparios amstrong tipo 600x600 segmentinės lubos – </w:t>
      </w:r>
      <w:r w:rsidR="005F2F3C" w:rsidRPr="00025670">
        <w:rPr>
          <w:rFonts w:ascii="Times New Roman" w:hAnsi="Times New Roman"/>
          <w:sz w:val="24"/>
          <w:szCs w:val="24"/>
        </w:rPr>
        <w:t>33</w:t>
      </w:r>
      <w:r w:rsidR="0042670B" w:rsidRPr="00025670">
        <w:rPr>
          <w:rFonts w:ascii="Times New Roman" w:hAnsi="Times New Roman"/>
          <w:sz w:val="24"/>
          <w:szCs w:val="24"/>
        </w:rPr>
        <w:t xml:space="preserve"> kv.m. </w:t>
      </w:r>
      <w:r w:rsidR="001A48C1" w:rsidRPr="00025670">
        <w:rPr>
          <w:rFonts w:ascii="Times New Roman" w:hAnsi="Times New Roman"/>
          <w:sz w:val="24"/>
          <w:szCs w:val="24"/>
        </w:rPr>
        <w:t>Montuojamas naujas el. ventiliatorius tylus D150 su laikmačiu – 1 vnt. Sutva</w:t>
      </w:r>
      <w:r w:rsidR="00F24B6E" w:rsidRPr="00025670">
        <w:rPr>
          <w:rFonts w:ascii="Times New Roman" w:hAnsi="Times New Roman"/>
          <w:sz w:val="24"/>
          <w:szCs w:val="24"/>
        </w:rPr>
        <w:t xml:space="preserve">rkomas pajungimas su ortakiu – 5 m. </w:t>
      </w:r>
    </w:p>
    <w:p w14:paraId="52FA1413" w14:textId="1EAFB4E9" w:rsidR="00E61570" w:rsidRPr="00025670" w:rsidRDefault="00E61570"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65BC52E7" w14:textId="77777777" w:rsidR="00B314C1" w:rsidRPr="00025670" w:rsidRDefault="00B314C1"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20726A64" w14:textId="77777777" w:rsidR="00B314C1" w:rsidRPr="00025670" w:rsidRDefault="00B314C1"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18C43814" w14:textId="77777777" w:rsidR="00B314C1" w:rsidRPr="00025670" w:rsidRDefault="00B314C1"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789A3ADB" w14:textId="62984E48" w:rsidR="00E61570" w:rsidRPr="00025670" w:rsidRDefault="00E61570"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b/>
          <w:bCs/>
          <w:sz w:val="24"/>
          <w:szCs w:val="24"/>
        </w:rPr>
      </w:pPr>
      <w:r w:rsidRPr="00025670">
        <w:rPr>
          <w:rFonts w:ascii="Times New Roman" w:hAnsi="Times New Roman"/>
          <w:b/>
          <w:bCs/>
          <w:sz w:val="24"/>
          <w:szCs w:val="24"/>
        </w:rPr>
        <w:lastRenderedPageBreak/>
        <w:t>Grindys</w:t>
      </w:r>
    </w:p>
    <w:p w14:paraId="06650C6D" w14:textId="77777777" w:rsidR="00E61570" w:rsidRPr="00025670" w:rsidRDefault="00E61570" w:rsidP="00F56BE0">
      <w:pPr>
        <w:widowControl w:val="0"/>
        <w:tabs>
          <w:tab w:val="left" w:pos="0"/>
          <w:tab w:val="left" w:pos="567"/>
        </w:tabs>
        <w:autoSpaceDE w:val="0"/>
        <w:autoSpaceDN w:val="0"/>
        <w:adjustRightInd w:val="0"/>
        <w:spacing w:after="0" w:line="276" w:lineRule="auto"/>
        <w:contextualSpacing/>
        <w:jc w:val="both"/>
        <w:rPr>
          <w:rFonts w:ascii="Times New Roman" w:hAnsi="Times New Roman"/>
          <w:sz w:val="24"/>
          <w:szCs w:val="24"/>
        </w:rPr>
      </w:pPr>
    </w:p>
    <w:p w14:paraId="1EC9DFBA" w14:textId="1A90B037" w:rsidR="0021268E" w:rsidRDefault="00770043" w:rsidP="00E61570">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Patalpose išardoma sena PVC danga ir įrengiam</w:t>
      </w:r>
      <w:r w:rsidR="00A16E57" w:rsidRPr="00025670">
        <w:rPr>
          <w:rFonts w:ascii="Times New Roman" w:hAnsi="Times New Roman"/>
          <w:sz w:val="24"/>
          <w:szCs w:val="24"/>
        </w:rPr>
        <w:t>a</w:t>
      </w:r>
      <w:r w:rsidRPr="00025670">
        <w:rPr>
          <w:rFonts w:ascii="Times New Roman" w:hAnsi="Times New Roman"/>
          <w:sz w:val="24"/>
          <w:szCs w:val="24"/>
        </w:rPr>
        <w:t xml:space="preserve"> </w:t>
      </w:r>
      <w:r w:rsidR="00A16E57" w:rsidRPr="00025670">
        <w:rPr>
          <w:rFonts w:ascii="Times New Roman" w:hAnsi="Times New Roman"/>
          <w:sz w:val="24"/>
          <w:szCs w:val="24"/>
        </w:rPr>
        <w:t xml:space="preserve">nauja heterogeninė </w:t>
      </w:r>
      <w:r w:rsidRPr="00025670">
        <w:rPr>
          <w:rFonts w:ascii="Times New Roman" w:hAnsi="Times New Roman"/>
          <w:sz w:val="24"/>
          <w:szCs w:val="24"/>
        </w:rPr>
        <w:t>PVC, siūles sulydant.</w:t>
      </w:r>
      <w:r w:rsidR="002206A7">
        <w:rPr>
          <w:rFonts w:ascii="Times New Roman" w:hAnsi="Times New Roman"/>
          <w:sz w:val="24"/>
          <w:szCs w:val="24"/>
        </w:rPr>
        <w:t xml:space="preserve"> Grindys </w:t>
      </w:r>
      <w:r w:rsidR="00774A63">
        <w:rPr>
          <w:rFonts w:ascii="Times New Roman" w:hAnsi="Times New Roman"/>
          <w:sz w:val="24"/>
          <w:szCs w:val="24"/>
        </w:rPr>
        <w:t xml:space="preserve">visur </w:t>
      </w:r>
      <w:r w:rsidR="002206A7">
        <w:rPr>
          <w:rFonts w:ascii="Times New Roman" w:hAnsi="Times New Roman"/>
          <w:sz w:val="24"/>
          <w:szCs w:val="24"/>
        </w:rPr>
        <w:t xml:space="preserve">įrengiamos </w:t>
      </w:r>
      <w:r w:rsidR="004E65E1">
        <w:rPr>
          <w:rFonts w:ascii="Times New Roman" w:hAnsi="Times New Roman"/>
          <w:sz w:val="24"/>
          <w:szCs w:val="24"/>
        </w:rPr>
        <w:t xml:space="preserve">vienu lygiu. </w:t>
      </w:r>
      <w:r w:rsidR="00904D54">
        <w:rPr>
          <w:rFonts w:ascii="Times New Roman" w:hAnsi="Times New Roman"/>
          <w:sz w:val="24"/>
          <w:szCs w:val="24"/>
        </w:rPr>
        <w:t>P</w:t>
      </w:r>
      <w:r w:rsidR="00BE4668">
        <w:rPr>
          <w:rFonts w:ascii="Times New Roman" w:hAnsi="Times New Roman"/>
          <w:sz w:val="24"/>
          <w:szCs w:val="24"/>
        </w:rPr>
        <w:t>agal poreikį</w:t>
      </w:r>
      <w:r w:rsidR="00442E36" w:rsidRPr="00442E36">
        <w:rPr>
          <w:rFonts w:ascii="Times New Roman" w:hAnsi="Times New Roman"/>
          <w:sz w:val="24"/>
          <w:szCs w:val="24"/>
        </w:rPr>
        <w:t xml:space="preserve"> </w:t>
      </w:r>
      <w:r w:rsidR="00442E36">
        <w:rPr>
          <w:rFonts w:ascii="Times New Roman" w:hAnsi="Times New Roman"/>
          <w:sz w:val="24"/>
          <w:szCs w:val="24"/>
        </w:rPr>
        <w:t xml:space="preserve">lyginamos </w:t>
      </w:r>
      <w:r w:rsidR="00774A63">
        <w:rPr>
          <w:rFonts w:ascii="Times New Roman" w:hAnsi="Times New Roman"/>
          <w:sz w:val="24"/>
          <w:szCs w:val="24"/>
        </w:rPr>
        <w:t xml:space="preserve">grindys keliant </w:t>
      </w:r>
      <w:r w:rsidR="00442E36">
        <w:rPr>
          <w:rFonts w:ascii="Times New Roman" w:hAnsi="Times New Roman"/>
          <w:sz w:val="24"/>
          <w:szCs w:val="24"/>
        </w:rPr>
        <w:t>3-5 cm</w:t>
      </w:r>
      <w:r w:rsidR="00BE4668">
        <w:rPr>
          <w:rFonts w:ascii="Times New Roman" w:hAnsi="Times New Roman"/>
          <w:sz w:val="24"/>
          <w:szCs w:val="24"/>
        </w:rPr>
        <w:t>.</w:t>
      </w:r>
      <w:r w:rsidR="00774A63">
        <w:rPr>
          <w:rFonts w:ascii="Times New Roman" w:hAnsi="Times New Roman"/>
          <w:sz w:val="24"/>
          <w:szCs w:val="24"/>
        </w:rPr>
        <w:t xml:space="preserve"> </w:t>
      </w:r>
      <w:r w:rsidR="00904D54">
        <w:rPr>
          <w:rFonts w:ascii="Times New Roman" w:hAnsi="Times New Roman"/>
          <w:sz w:val="24"/>
          <w:szCs w:val="24"/>
        </w:rPr>
        <w:t xml:space="preserve">Tose vietose </w:t>
      </w:r>
      <w:r w:rsidR="00994613">
        <w:rPr>
          <w:rFonts w:ascii="Times New Roman" w:hAnsi="Times New Roman"/>
          <w:sz w:val="24"/>
          <w:szCs w:val="24"/>
        </w:rPr>
        <w:t>kur išgriaunamos pertvaros grindyse</w:t>
      </w:r>
      <w:r w:rsidR="00F3772F">
        <w:rPr>
          <w:rFonts w:ascii="Times New Roman" w:hAnsi="Times New Roman"/>
          <w:sz w:val="24"/>
          <w:szCs w:val="24"/>
        </w:rPr>
        <w:t>,</w:t>
      </w:r>
      <w:r w:rsidR="00994613">
        <w:rPr>
          <w:rFonts w:ascii="Times New Roman" w:hAnsi="Times New Roman"/>
          <w:sz w:val="24"/>
          <w:szCs w:val="24"/>
        </w:rPr>
        <w:t xml:space="preserve"> atsiradusios ertmėse</w:t>
      </w:r>
      <w:r w:rsidR="00F3772F">
        <w:rPr>
          <w:rFonts w:ascii="Times New Roman" w:hAnsi="Times New Roman"/>
          <w:sz w:val="24"/>
          <w:szCs w:val="24"/>
        </w:rPr>
        <w:t>,</w:t>
      </w:r>
      <w:r w:rsidR="00994613">
        <w:rPr>
          <w:rFonts w:ascii="Times New Roman" w:hAnsi="Times New Roman"/>
          <w:sz w:val="24"/>
          <w:szCs w:val="24"/>
        </w:rPr>
        <w:t xml:space="preserve"> įrengi</w:t>
      </w:r>
      <w:r w:rsidR="00F3772F">
        <w:rPr>
          <w:rFonts w:ascii="Times New Roman" w:hAnsi="Times New Roman"/>
          <w:sz w:val="24"/>
          <w:szCs w:val="24"/>
        </w:rPr>
        <w:t>amos g/b</w:t>
      </w:r>
      <w:r w:rsidR="00F3772F" w:rsidRPr="00F3772F">
        <w:rPr>
          <w:rFonts w:ascii="Times New Roman" w:hAnsi="Times New Roman"/>
          <w:sz w:val="24"/>
          <w:szCs w:val="24"/>
        </w:rPr>
        <w:t xml:space="preserve"> </w:t>
      </w:r>
      <w:r w:rsidR="00F3772F">
        <w:rPr>
          <w:rFonts w:ascii="Times New Roman" w:hAnsi="Times New Roman"/>
          <w:sz w:val="24"/>
          <w:szCs w:val="24"/>
        </w:rPr>
        <w:t>perdangų konstrukcijos armuojant.</w:t>
      </w:r>
    </w:p>
    <w:p w14:paraId="4AA61A26" w14:textId="3F0BB91E" w:rsidR="00BE4668" w:rsidRDefault="00774A63" w:rsidP="00E61570">
      <w:pPr>
        <w:tabs>
          <w:tab w:val="left" w:pos="426"/>
        </w:tabs>
        <w:spacing w:after="0" w:line="276" w:lineRule="auto"/>
        <w:contextualSpacing/>
        <w:jc w:val="both"/>
        <w:rPr>
          <w:rFonts w:ascii="Times New Roman" w:hAnsi="Times New Roman"/>
          <w:sz w:val="24"/>
          <w:szCs w:val="24"/>
        </w:rPr>
      </w:pPr>
      <w:r>
        <w:rPr>
          <w:rFonts w:ascii="Times New Roman" w:hAnsi="Times New Roman"/>
          <w:sz w:val="24"/>
          <w:szCs w:val="24"/>
        </w:rPr>
        <w:t>Grindų dangos t</w:t>
      </w:r>
      <w:r w:rsidRPr="00774A63">
        <w:rPr>
          <w:rFonts w:ascii="Times New Roman" w:hAnsi="Times New Roman"/>
          <w:sz w:val="24"/>
          <w:szCs w:val="24"/>
        </w:rPr>
        <w:t>echninės specifikacijos</w:t>
      </w:r>
      <w:r>
        <w:rPr>
          <w:rFonts w:ascii="Times New Roman" w:hAnsi="Times New Roman"/>
          <w:sz w:val="24"/>
          <w:szCs w:val="24"/>
        </w:rPr>
        <w:t xml:space="preserve"> </w:t>
      </w:r>
      <w:r w:rsidR="00904D54">
        <w:rPr>
          <w:rFonts w:ascii="Times New Roman" w:hAnsi="Times New Roman"/>
          <w:sz w:val="24"/>
          <w:szCs w:val="24"/>
        </w:rPr>
        <w:t>gali būti analogiškos arba geresnių savybių.</w:t>
      </w:r>
    </w:p>
    <w:p w14:paraId="30ABB037" w14:textId="77777777" w:rsidR="00904D54" w:rsidRPr="00025670" w:rsidRDefault="00904D54" w:rsidP="00E61570">
      <w:pPr>
        <w:tabs>
          <w:tab w:val="left" w:pos="426"/>
        </w:tabs>
        <w:spacing w:after="0" w:line="276" w:lineRule="auto"/>
        <w:contextualSpacing/>
        <w:jc w:val="both"/>
        <w:rPr>
          <w:rFonts w:ascii="Times New Roman" w:hAnsi="Times New Roman"/>
          <w:sz w:val="24"/>
          <w:szCs w:val="24"/>
        </w:rPr>
      </w:pPr>
    </w:p>
    <w:tbl>
      <w:tblPr>
        <w:tblW w:w="9793" w:type="dxa"/>
        <w:tblInd w:w="130" w:type="dxa"/>
        <w:tblLayout w:type="fixed"/>
        <w:tblCellMar>
          <w:left w:w="0" w:type="dxa"/>
          <w:right w:w="0" w:type="dxa"/>
        </w:tblCellMar>
        <w:tblLook w:val="01E0" w:firstRow="1" w:lastRow="1" w:firstColumn="1" w:lastColumn="1" w:noHBand="0" w:noVBand="0"/>
      </w:tblPr>
      <w:tblGrid>
        <w:gridCol w:w="6391"/>
        <w:gridCol w:w="20"/>
        <w:gridCol w:w="1227"/>
        <w:gridCol w:w="23"/>
        <w:gridCol w:w="2132"/>
      </w:tblGrid>
      <w:tr w:rsidR="0021268E" w:rsidRPr="00025670" w14:paraId="70B2471C" w14:textId="77777777" w:rsidTr="00025670">
        <w:trPr>
          <w:trHeight w:val="290"/>
        </w:trPr>
        <w:tc>
          <w:tcPr>
            <w:tcW w:w="6391" w:type="dxa"/>
            <w:tcBorders>
              <w:top w:val="single" w:sz="4" w:space="0" w:color="231F20"/>
              <w:bottom w:val="single" w:sz="4" w:space="0" w:color="231F20"/>
            </w:tcBorders>
          </w:tcPr>
          <w:p w14:paraId="28F0F780" w14:textId="77777777" w:rsidR="0021268E" w:rsidRPr="00025670" w:rsidRDefault="0021268E" w:rsidP="00950CDF">
            <w:pPr>
              <w:pStyle w:val="TableParagraph"/>
              <w:spacing w:before="70"/>
              <w:ind w:left="59"/>
              <w:rPr>
                <w:sz w:val="12"/>
                <w:lang w:val="lt-LT"/>
              </w:rPr>
            </w:pPr>
            <w:r w:rsidRPr="00025670">
              <w:rPr>
                <w:color w:val="231F20"/>
                <w:sz w:val="12"/>
                <w:lang w:val="lt-LT"/>
              </w:rPr>
              <w:t>Atsparumo klasė</w:t>
            </w:r>
          </w:p>
        </w:tc>
        <w:tc>
          <w:tcPr>
            <w:tcW w:w="20" w:type="dxa"/>
          </w:tcPr>
          <w:p w14:paraId="3F53B840"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09D0456C" w14:textId="77777777" w:rsidR="0021268E" w:rsidRPr="00025670" w:rsidRDefault="0021268E" w:rsidP="00950CDF">
            <w:pPr>
              <w:pStyle w:val="TableParagraph"/>
              <w:spacing w:before="69"/>
              <w:ind w:left="84"/>
              <w:rPr>
                <w:sz w:val="14"/>
                <w:lang w:val="lt-LT"/>
              </w:rPr>
            </w:pPr>
            <w:r w:rsidRPr="00025670">
              <w:rPr>
                <w:color w:val="231F20"/>
                <w:sz w:val="14"/>
                <w:lang w:val="lt-LT"/>
              </w:rPr>
              <w:t>EN ISO 10874</w:t>
            </w:r>
          </w:p>
        </w:tc>
        <w:tc>
          <w:tcPr>
            <w:tcW w:w="23" w:type="dxa"/>
          </w:tcPr>
          <w:p w14:paraId="1603EF5E"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3002A64B" w14:textId="77777777" w:rsidR="0021268E" w:rsidRPr="00025670" w:rsidRDefault="0021268E" w:rsidP="00950CDF">
            <w:pPr>
              <w:pStyle w:val="TableParagraph"/>
              <w:spacing w:before="69"/>
              <w:ind w:left="84"/>
              <w:rPr>
                <w:sz w:val="14"/>
                <w:lang w:val="lt-LT"/>
              </w:rPr>
            </w:pPr>
            <w:r w:rsidRPr="00025670">
              <w:rPr>
                <w:color w:val="231F20"/>
                <w:sz w:val="14"/>
                <w:lang w:val="lt-LT"/>
              </w:rPr>
              <w:t>23 - 34 - 43</w:t>
            </w:r>
          </w:p>
        </w:tc>
      </w:tr>
      <w:tr w:rsidR="0021268E" w:rsidRPr="00025670" w14:paraId="271534C9" w14:textId="77777777" w:rsidTr="00025670">
        <w:trPr>
          <w:trHeight w:val="290"/>
        </w:trPr>
        <w:tc>
          <w:tcPr>
            <w:tcW w:w="6391" w:type="dxa"/>
            <w:tcBorders>
              <w:top w:val="single" w:sz="4" w:space="0" w:color="231F20"/>
              <w:bottom w:val="single" w:sz="4" w:space="0" w:color="231F20"/>
            </w:tcBorders>
          </w:tcPr>
          <w:p w14:paraId="025F0266" w14:textId="77777777" w:rsidR="0021268E" w:rsidRPr="00025670" w:rsidRDefault="0021268E" w:rsidP="00950CDF">
            <w:pPr>
              <w:pStyle w:val="TableParagraph"/>
              <w:spacing w:before="70"/>
              <w:ind w:left="59"/>
              <w:rPr>
                <w:sz w:val="12"/>
                <w:lang w:val="lt-LT"/>
              </w:rPr>
            </w:pPr>
            <w:r w:rsidRPr="00025670">
              <w:rPr>
                <w:color w:val="231F20"/>
                <w:sz w:val="12"/>
                <w:lang w:val="lt-LT"/>
              </w:rPr>
              <w:t>Bendras storis</w:t>
            </w:r>
          </w:p>
        </w:tc>
        <w:tc>
          <w:tcPr>
            <w:tcW w:w="20" w:type="dxa"/>
          </w:tcPr>
          <w:p w14:paraId="11EBB509"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A8CD3AB" w14:textId="77777777" w:rsidR="0021268E" w:rsidRPr="00025670" w:rsidRDefault="0021268E" w:rsidP="00950CDF">
            <w:pPr>
              <w:pStyle w:val="TableParagraph"/>
              <w:spacing w:before="69"/>
              <w:ind w:left="84"/>
              <w:rPr>
                <w:sz w:val="14"/>
                <w:lang w:val="lt-LT"/>
              </w:rPr>
            </w:pPr>
            <w:r w:rsidRPr="00025670">
              <w:rPr>
                <w:color w:val="231F20"/>
                <w:sz w:val="14"/>
                <w:lang w:val="lt-LT"/>
              </w:rPr>
              <w:t>EN ISO 24346</w:t>
            </w:r>
          </w:p>
        </w:tc>
        <w:tc>
          <w:tcPr>
            <w:tcW w:w="23" w:type="dxa"/>
          </w:tcPr>
          <w:p w14:paraId="27A116D9"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69F6407F"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2,00 mm</w:t>
            </w:r>
          </w:p>
        </w:tc>
      </w:tr>
      <w:tr w:rsidR="0021268E" w:rsidRPr="00025670" w14:paraId="22FF4A52" w14:textId="77777777" w:rsidTr="00025670">
        <w:trPr>
          <w:trHeight w:val="290"/>
        </w:trPr>
        <w:tc>
          <w:tcPr>
            <w:tcW w:w="6391" w:type="dxa"/>
            <w:tcBorders>
              <w:top w:val="single" w:sz="4" w:space="0" w:color="231F20"/>
              <w:bottom w:val="single" w:sz="4" w:space="0" w:color="231F20"/>
            </w:tcBorders>
          </w:tcPr>
          <w:p w14:paraId="7396C507" w14:textId="77777777" w:rsidR="0021268E" w:rsidRPr="00025670" w:rsidRDefault="0021268E" w:rsidP="00950CDF">
            <w:pPr>
              <w:pStyle w:val="TableParagraph"/>
              <w:spacing w:before="70"/>
              <w:ind w:left="59"/>
              <w:rPr>
                <w:sz w:val="12"/>
                <w:lang w:val="lt-LT"/>
              </w:rPr>
            </w:pPr>
            <w:r w:rsidRPr="00025670">
              <w:rPr>
                <w:color w:val="231F20"/>
                <w:sz w:val="12"/>
                <w:lang w:val="lt-LT"/>
              </w:rPr>
              <w:t>Dėvimasis sluoksnis</w:t>
            </w:r>
          </w:p>
        </w:tc>
        <w:tc>
          <w:tcPr>
            <w:tcW w:w="20" w:type="dxa"/>
          </w:tcPr>
          <w:p w14:paraId="7A119EB7"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102D861" w14:textId="77777777" w:rsidR="0021268E" w:rsidRPr="00025670" w:rsidRDefault="0021268E" w:rsidP="00950CDF">
            <w:pPr>
              <w:pStyle w:val="TableParagraph"/>
              <w:spacing w:before="69"/>
              <w:ind w:left="84"/>
              <w:rPr>
                <w:sz w:val="14"/>
                <w:lang w:val="lt-LT"/>
              </w:rPr>
            </w:pPr>
            <w:r w:rsidRPr="00025670">
              <w:rPr>
                <w:color w:val="231F20"/>
                <w:sz w:val="14"/>
                <w:lang w:val="lt-LT"/>
              </w:rPr>
              <w:t>EN ISO 24340</w:t>
            </w:r>
          </w:p>
        </w:tc>
        <w:tc>
          <w:tcPr>
            <w:tcW w:w="23" w:type="dxa"/>
          </w:tcPr>
          <w:p w14:paraId="3533CB7E"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1F127AD7"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0,70 mm</w:t>
            </w:r>
          </w:p>
        </w:tc>
      </w:tr>
      <w:tr w:rsidR="0021268E" w:rsidRPr="00025670" w14:paraId="6EF9B60D" w14:textId="77777777" w:rsidTr="00025670">
        <w:trPr>
          <w:trHeight w:val="290"/>
        </w:trPr>
        <w:tc>
          <w:tcPr>
            <w:tcW w:w="6391" w:type="dxa"/>
            <w:tcBorders>
              <w:top w:val="single" w:sz="4" w:space="0" w:color="231F20"/>
              <w:bottom w:val="single" w:sz="4" w:space="0" w:color="231F20"/>
            </w:tcBorders>
          </w:tcPr>
          <w:p w14:paraId="36D2F8D1" w14:textId="77777777" w:rsidR="0021268E" w:rsidRPr="00025670" w:rsidRDefault="0021268E" w:rsidP="00950CDF">
            <w:pPr>
              <w:pStyle w:val="TableParagraph"/>
              <w:spacing w:before="70"/>
              <w:ind w:left="59"/>
              <w:rPr>
                <w:sz w:val="12"/>
                <w:lang w:val="lt-LT"/>
              </w:rPr>
            </w:pPr>
            <w:r w:rsidRPr="00025670">
              <w:rPr>
                <w:color w:val="231F20"/>
                <w:sz w:val="12"/>
                <w:lang w:val="lt-LT"/>
              </w:rPr>
              <w:t xml:space="preserve">Paviršiaus PUR apsauga </w:t>
            </w:r>
          </w:p>
        </w:tc>
        <w:tc>
          <w:tcPr>
            <w:tcW w:w="20" w:type="dxa"/>
          </w:tcPr>
          <w:p w14:paraId="56A03946"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5BC219FB" w14:textId="77777777" w:rsidR="0021268E" w:rsidRPr="00025670" w:rsidRDefault="0021268E" w:rsidP="00950CDF">
            <w:pPr>
              <w:pStyle w:val="TableParagraph"/>
              <w:rPr>
                <w:rFonts w:ascii="Times New Roman"/>
                <w:sz w:val="12"/>
                <w:lang w:val="lt-LT"/>
              </w:rPr>
            </w:pPr>
          </w:p>
        </w:tc>
        <w:tc>
          <w:tcPr>
            <w:tcW w:w="23" w:type="dxa"/>
          </w:tcPr>
          <w:p w14:paraId="406B8D12"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790FD20A" w14:textId="77777777" w:rsidR="0021268E" w:rsidRPr="00025670" w:rsidRDefault="0021268E" w:rsidP="00950CDF">
            <w:pPr>
              <w:pStyle w:val="TableParagraph"/>
              <w:spacing w:before="69"/>
              <w:ind w:left="84"/>
              <w:rPr>
                <w:sz w:val="14"/>
                <w:lang w:val="lt-LT"/>
              </w:rPr>
            </w:pPr>
            <w:r w:rsidRPr="00025670">
              <w:rPr>
                <w:color w:val="231F20"/>
                <w:sz w:val="14"/>
                <w:lang w:val="lt-LT"/>
              </w:rPr>
              <w:t>HyperGuard+</w:t>
            </w:r>
          </w:p>
        </w:tc>
      </w:tr>
      <w:tr w:rsidR="0021268E" w:rsidRPr="00025670" w14:paraId="2D9749BD" w14:textId="77777777" w:rsidTr="00025670">
        <w:trPr>
          <w:trHeight w:val="290"/>
        </w:trPr>
        <w:tc>
          <w:tcPr>
            <w:tcW w:w="6391" w:type="dxa"/>
            <w:tcBorders>
              <w:top w:val="single" w:sz="4" w:space="0" w:color="231F20"/>
              <w:bottom w:val="single" w:sz="4" w:space="0" w:color="231F20"/>
            </w:tcBorders>
          </w:tcPr>
          <w:p w14:paraId="7CCA0AA1" w14:textId="77777777" w:rsidR="0021268E" w:rsidRPr="00025670" w:rsidRDefault="0021268E" w:rsidP="00950CDF">
            <w:pPr>
              <w:pStyle w:val="TableParagraph"/>
              <w:spacing w:before="70"/>
              <w:ind w:left="59"/>
              <w:rPr>
                <w:strike/>
                <w:color w:val="231F20"/>
                <w:w w:val="105"/>
                <w:position w:val="4"/>
                <w:sz w:val="7"/>
                <w:lang w:val="lt-LT"/>
              </w:rPr>
            </w:pPr>
            <w:r w:rsidRPr="00025670">
              <w:rPr>
                <w:color w:val="231F20"/>
                <w:sz w:val="12"/>
                <w:lang w:val="lt-LT"/>
              </w:rPr>
              <w:t>Bendras svoris/m</w:t>
            </w:r>
            <w:r w:rsidRPr="00025670">
              <w:rPr>
                <w:color w:val="231F20"/>
                <w:w w:val="105"/>
                <w:position w:val="4"/>
                <w:sz w:val="7"/>
                <w:lang w:val="lt-LT"/>
              </w:rPr>
              <w:t>2</w:t>
            </w:r>
          </w:p>
        </w:tc>
        <w:tc>
          <w:tcPr>
            <w:tcW w:w="20" w:type="dxa"/>
          </w:tcPr>
          <w:p w14:paraId="6E06B0B5"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1B5F117" w14:textId="77777777" w:rsidR="0021268E" w:rsidRPr="00025670" w:rsidRDefault="0021268E" w:rsidP="00950CDF">
            <w:pPr>
              <w:pStyle w:val="TableParagraph"/>
              <w:spacing w:before="69"/>
              <w:ind w:left="84"/>
              <w:rPr>
                <w:sz w:val="14"/>
                <w:lang w:val="lt-LT"/>
              </w:rPr>
            </w:pPr>
            <w:r w:rsidRPr="00025670">
              <w:rPr>
                <w:color w:val="231F20"/>
                <w:sz w:val="14"/>
                <w:lang w:val="lt-LT"/>
              </w:rPr>
              <w:t>EN ISO 23997</w:t>
            </w:r>
          </w:p>
        </w:tc>
        <w:tc>
          <w:tcPr>
            <w:tcW w:w="23" w:type="dxa"/>
          </w:tcPr>
          <w:p w14:paraId="0BEEB109"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5F0A6A27" w14:textId="77777777" w:rsidR="0021268E" w:rsidRPr="00025670" w:rsidRDefault="0021268E" w:rsidP="00950CDF">
            <w:pPr>
              <w:pStyle w:val="TableParagraph"/>
              <w:spacing w:before="69"/>
              <w:ind w:left="84"/>
              <w:rPr>
                <w:sz w:val="14"/>
                <w:lang w:val="lt-LT"/>
              </w:rPr>
            </w:pPr>
            <w:r w:rsidRPr="00025670">
              <w:rPr>
                <w:color w:val="231F20"/>
                <w:sz w:val="14"/>
                <w:lang w:val="lt-LT"/>
              </w:rPr>
              <w:t>ca. 2.543 g</w:t>
            </w:r>
          </w:p>
        </w:tc>
      </w:tr>
      <w:tr w:rsidR="0021268E" w:rsidRPr="00025670" w14:paraId="0464693D" w14:textId="77777777" w:rsidTr="00025670">
        <w:trPr>
          <w:trHeight w:val="290"/>
        </w:trPr>
        <w:tc>
          <w:tcPr>
            <w:tcW w:w="6391" w:type="dxa"/>
            <w:tcBorders>
              <w:top w:val="single" w:sz="4" w:space="0" w:color="231F20"/>
              <w:bottom w:val="single" w:sz="4" w:space="0" w:color="231F20"/>
            </w:tcBorders>
          </w:tcPr>
          <w:p w14:paraId="1FF49CE5" w14:textId="77777777" w:rsidR="0021268E" w:rsidRPr="00025670" w:rsidRDefault="0021268E" w:rsidP="00950CDF">
            <w:pPr>
              <w:pStyle w:val="TableParagraph"/>
              <w:spacing w:before="70"/>
              <w:ind w:left="59"/>
              <w:rPr>
                <w:sz w:val="12"/>
                <w:lang w:val="lt-LT"/>
              </w:rPr>
            </w:pPr>
            <w:r w:rsidRPr="00025670">
              <w:rPr>
                <w:color w:val="231F20"/>
                <w:sz w:val="12"/>
                <w:lang w:val="lt-LT"/>
              </w:rPr>
              <w:t xml:space="preserve">Heterogeninė PVC </w:t>
            </w:r>
          </w:p>
        </w:tc>
        <w:tc>
          <w:tcPr>
            <w:tcW w:w="20" w:type="dxa"/>
          </w:tcPr>
          <w:p w14:paraId="0633D0BE"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0CDBAA72" w14:textId="77777777" w:rsidR="0021268E" w:rsidRPr="00025670" w:rsidRDefault="0021268E" w:rsidP="00950CDF">
            <w:pPr>
              <w:pStyle w:val="TableParagraph"/>
              <w:spacing w:before="69"/>
              <w:ind w:left="84"/>
              <w:rPr>
                <w:sz w:val="14"/>
                <w:lang w:val="lt-LT"/>
              </w:rPr>
            </w:pPr>
            <w:r w:rsidRPr="00025670">
              <w:rPr>
                <w:color w:val="231F20"/>
                <w:sz w:val="14"/>
                <w:lang w:val="lt-LT"/>
              </w:rPr>
              <w:t>ISO 10582</w:t>
            </w:r>
          </w:p>
        </w:tc>
        <w:tc>
          <w:tcPr>
            <w:tcW w:w="23" w:type="dxa"/>
          </w:tcPr>
          <w:p w14:paraId="62268B56"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7BBC5DB8" w14:textId="77777777" w:rsidR="0021268E" w:rsidRPr="00025670" w:rsidRDefault="0021268E" w:rsidP="00950CDF">
            <w:pPr>
              <w:pStyle w:val="TableParagraph"/>
              <w:rPr>
                <w:rFonts w:ascii="Times New Roman"/>
                <w:sz w:val="12"/>
                <w:lang w:val="lt-LT"/>
              </w:rPr>
            </w:pPr>
          </w:p>
        </w:tc>
      </w:tr>
      <w:tr w:rsidR="0021268E" w:rsidRPr="00025670" w14:paraId="0492B3F1" w14:textId="77777777" w:rsidTr="00025670">
        <w:trPr>
          <w:trHeight w:val="290"/>
        </w:trPr>
        <w:tc>
          <w:tcPr>
            <w:tcW w:w="6391" w:type="dxa"/>
            <w:tcBorders>
              <w:top w:val="single" w:sz="4" w:space="0" w:color="231F20"/>
              <w:bottom w:val="single" w:sz="4" w:space="0" w:color="231F20"/>
            </w:tcBorders>
          </w:tcPr>
          <w:p w14:paraId="366F1103" w14:textId="77777777" w:rsidR="0021268E" w:rsidRPr="00025670" w:rsidRDefault="0021268E" w:rsidP="00950CDF">
            <w:pPr>
              <w:pStyle w:val="TableParagraph"/>
              <w:spacing w:before="70"/>
              <w:ind w:left="59"/>
              <w:rPr>
                <w:sz w:val="12"/>
                <w:lang w:val="lt-LT"/>
              </w:rPr>
            </w:pPr>
            <w:r w:rsidRPr="00025670">
              <w:rPr>
                <w:color w:val="231F20"/>
                <w:sz w:val="12"/>
                <w:lang w:val="lt-LT"/>
              </w:rPr>
              <w:t>Atsparumas ugniai</w:t>
            </w:r>
          </w:p>
        </w:tc>
        <w:tc>
          <w:tcPr>
            <w:tcW w:w="20" w:type="dxa"/>
          </w:tcPr>
          <w:p w14:paraId="5DEC7163"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52C6BFE0" w14:textId="77777777" w:rsidR="0021268E" w:rsidRPr="00025670" w:rsidRDefault="0021268E" w:rsidP="00950CDF">
            <w:pPr>
              <w:pStyle w:val="TableParagraph"/>
              <w:spacing w:before="69"/>
              <w:ind w:left="84"/>
              <w:rPr>
                <w:sz w:val="14"/>
                <w:lang w:val="lt-LT"/>
              </w:rPr>
            </w:pPr>
            <w:r w:rsidRPr="00025670">
              <w:rPr>
                <w:color w:val="231F20"/>
                <w:sz w:val="14"/>
                <w:lang w:val="lt-LT"/>
              </w:rPr>
              <w:t>EN 13501</w:t>
            </w:r>
          </w:p>
        </w:tc>
        <w:tc>
          <w:tcPr>
            <w:tcW w:w="23" w:type="dxa"/>
          </w:tcPr>
          <w:p w14:paraId="2DBBD735"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1A3BD623" w14:textId="77777777" w:rsidR="0021268E" w:rsidRPr="00025670" w:rsidRDefault="0021268E" w:rsidP="00950CDF">
            <w:pPr>
              <w:pStyle w:val="TableParagraph"/>
              <w:spacing w:before="69"/>
              <w:ind w:left="84"/>
              <w:rPr>
                <w:sz w:val="14"/>
                <w:lang w:val="lt-LT"/>
              </w:rPr>
            </w:pPr>
            <w:r w:rsidRPr="00025670">
              <w:rPr>
                <w:color w:val="231F20"/>
                <w:sz w:val="14"/>
                <w:lang w:val="lt-LT"/>
              </w:rPr>
              <w:t>Bfl-S1</w:t>
            </w:r>
          </w:p>
        </w:tc>
      </w:tr>
      <w:tr w:rsidR="0021268E" w:rsidRPr="00025670" w14:paraId="6CD094C0" w14:textId="77777777" w:rsidTr="00025670">
        <w:trPr>
          <w:trHeight w:val="290"/>
        </w:trPr>
        <w:tc>
          <w:tcPr>
            <w:tcW w:w="6391" w:type="dxa"/>
            <w:tcBorders>
              <w:top w:val="single" w:sz="4" w:space="0" w:color="231F20"/>
              <w:bottom w:val="single" w:sz="4" w:space="0" w:color="231F20"/>
            </w:tcBorders>
          </w:tcPr>
          <w:p w14:paraId="0B0DD303" w14:textId="77777777" w:rsidR="0021268E" w:rsidRPr="00025670" w:rsidRDefault="0021268E" w:rsidP="00950CDF">
            <w:pPr>
              <w:pStyle w:val="TableParagraph"/>
              <w:spacing w:before="70"/>
              <w:ind w:left="59"/>
              <w:rPr>
                <w:sz w:val="12"/>
                <w:lang w:val="lt-LT"/>
              </w:rPr>
            </w:pPr>
            <w:r w:rsidRPr="00025670">
              <w:rPr>
                <w:color w:val="231F20"/>
                <w:sz w:val="12"/>
                <w:lang w:val="lt-LT"/>
              </w:rPr>
              <w:t>Atsparumas slydimui</w:t>
            </w:r>
          </w:p>
        </w:tc>
        <w:tc>
          <w:tcPr>
            <w:tcW w:w="20" w:type="dxa"/>
          </w:tcPr>
          <w:p w14:paraId="2C64BEE2"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2FFB9EB2" w14:textId="77777777" w:rsidR="0021268E" w:rsidRPr="00025670" w:rsidRDefault="0021268E" w:rsidP="00950CDF">
            <w:pPr>
              <w:pStyle w:val="TableParagraph"/>
              <w:spacing w:before="69"/>
              <w:ind w:left="84"/>
              <w:rPr>
                <w:sz w:val="14"/>
                <w:lang w:val="lt-LT"/>
              </w:rPr>
            </w:pPr>
            <w:r w:rsidRPr="00025670">
              <w:rPr>
                <w:color w:val="231F20"/>
                <w:sz w:val="14"/>
                <w:lang w:val="lt-LT"/>
              </w:rPr>
              <w:t>EN 13893</w:t>
            </w:r>
          </w:p>
        </w:tc>
        <w:tc>
          <w:tcPr>
            <w:tcW w:w="23" w:type="dxa"/>
          </w:tcPr>
          <w:p w14:paraId="6303EE26"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28D41FB1" w14:textId="77777777" w:rsidR="0021268E" w:rsidRPr="00025670" w:rsidRDefault="0021268E" w:rsidP="00950CDF">
            <w:pPr>
              <w:pStyle w:val="TableParagraph"/>
              <w:spacing w:before="69"/>
              <w:ind w:left="84"/>
              <w:rPr>
                <w:sz w:val="14"/>
                <w:lang w:val="lt-LT"/>
              </w:rPr>
            </w:pPr>
            <w:r w:rsidRPr="00025670">
              <w:rPr>
                <w:color w:val="231F20"/>
                <w:sz w:val="14"/>
                <w:lang w:val="lt-LT"/>
              </w:rPr>
              <w:t>DS</w:t>
            </w:r>
          </w:p>
        </w:tc>
      </w:tr>
      <w:tr w:rsidR="0021268E" w:rsidRPr="00025670" w14:paraId="0025C7D9" w14:textId="77777777" w:rsidTr="00025670">
        <w:trPr>
          <w:trHeight w:val="290"/>
        </w:trPr>
        <w:tc>
          <w:tcPr>
            <w:tcW w:w="6391" w:type="dxa"/>
            <w:tcBorders>
              <w:top w:val="single" w:sz="4" w:space="0" w:color="231F20"/>
              <w:bottom w:val="single" w:sz="4" w:space="0" w:color="231F20"/>
            </w:tcBorders>
          </w:tcPr>
          <w:p w14:paraId="18E78695" w14:textId="77777777" w:rsidR="0021268E" w:rsidRPr="00025670" w:rsidRDefault="0021268E" w:rsidP="00950CDF">
            <w:pPr>
              <w:pStyle w:val="TableParagraph"/>
              <w:spacing w:before="70"/>
              <w:ind w:left="59"/>
              <w:rPr>
                <w:sz w:val="12"/>
                <w:lang w:val="lt-LT"/>
              </w:rPr>
            </w:pPr>
            <w:r w:rsidRPr="00025670">
              <w:rPr>
                <w:color w:val="231F20"/>
                <w:sz w:val="12"/>
                <w:lang w:val="lt-LT"/>
              </w:rPr>
              <w:t>Slydimo koeficientas</w:t>
            </w:r>
          </w:p>
        </w:tc>
        <w:tc>
          <w:tcPr>
            <w:tcW w:w="20" w:type="dxa"/>
          </w:tcPr>
          <w:p w14:paraId="0522CD49"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232A241E" w14:textId="77777777" w:rsidR="0021268E" w:rsidRPr="00025670" w:rsidRDefault="0021268E" w:rsidP="00950CDF">
            <w:pPr>
              <w:pStyle w:val="TableParagraph"/>
              <w:spacing w:before="69"/>
              <w:ind w:left="84"/>
              <w:rPr>
                <w:sz w:val="14"/>
                <w:lang w:val="lt-LT"/>
              </w:rPr>
            </w:pPr>
            <w:r w:rsidRPr="00025670">
              <w:rPr>
                <w:color w:val="231F20"/>
                <w:sz w:val="14"/>
                <w:lang w:val="lt-LT"/>
              </w:rPr>
              <w:t>DIN 51130</w:t>
            </w:r>
          </w:p>
        </w:tc>
        <w:tc>
          <w:tcPr>
            <w:tcW w:w="23" w:type="dxa"/>
          </w:tcPr>
          <w:p w14:paraId="22B84806"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12AFDFB4" w14:textId="77777777" w:rsidR="0021268E" w:rsidRPr="00025670" w:rsidRDefault="0021268E" w:rsidP="00950CDF">
            <w:pPr>
              <w:pStyle w:val="TableParagraph"/>
              <w:spacing w:before="69"/>
              <w:ind w:left="84"/>
              <w:rPr>
                <w:sz w:val="14"/>
                <w:lang w:val="lt-LT"/>
              </w:rPr>
            </w:pPr>
            <w:r w:rsidRPr="00025670">
              <w:rPr>
                <w:color w:val="231F20"/>
                <w:sz w:val="14"/>
                <w:lang w:val="lt-LT"/>
              </w:rPr>
              <w:t>R10</w:t>
            </w:r>
          </w:p>
        </w:tc>
      </w:tr>
      <w:tr w:rsidR="0021268E" w:rsidRPr="00025670" w14:paraId="67E7ED6E" w14:textId="77777777" w:rsidTr="00025670">
        <w:trPr>
          <w:trHeight w:val="290"/>
        </w:trPr>
        <w:tc>
          <w:tcPr>
            <w:tcW w:w="6391" w:type="dxa"/>
            <w:tcBorders>
              <w:top w:val="single" w:sz="4" w:space="0" w:color="231F20"/>
              <w:bottom w:val="single" w:sz="4" w:space="0" w:color="231F20"/>
            </w:tcBorders>
          </w:tcPr>
          <w:p w14:paraId="44707FF0" w14:textId="77777777" w:rsidR="0021268E" w:rsidRPr="00025670" w:rsidRDefault="0021268E" w:rsidP="00950CDF">
            <w:pPr>
              <w:pStyle w:val="TableParagraph"/>
              <w:spacing w:before="70"/>
              <w:ind w:left="59"/>
              <w:rPr>
                <w:sz w:val="12"/>
                <w:lang w:val="lt-LT"/>
              </w:rPr>
            </w:pPr>
            <w:r w:rsidRPr="00025670">
              <w:rPr>
                <w:color w:val="231F20"/>
                <w:sz w:val="12"/>
                <w:lang w:val="lt-LT"/>
              </w:rPr>
              <w:t>Liekamasis įspaudas</w:t>
            </w:r>
          </w:p>
        </w:tc>
        <w:tc>
          <w:tcPr>
            <w:tcW w:w="20" w:type="dxa"/>
          </w:tcPr>
          <w:p w14:paraId="2AE8E532"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43AD6A35" w14:textId="77777777" w:rsidR="0021268E" w:rsidRPr="00025670" w:rsidRDefault="0021268E" w:rsidP="00950CDF">
            <w:pPr>
              <w:pStyle w:val="TableParagraph"/>
              <w:spacing w:before="69"/>
              <w:ind w:left="84"/>
              <w:rPr>
                <w:sz w:val="14"/>
                <w:lang w:val="lt-LT"/>
              </w:rPr>
            </w:pPr>
            <w:r w:rsidRPr="00025670">
              <w:rPr>
                <w:color w:val="231F20"/>
                <w:sz w:val="14"/>
                <w:lang w:val="lt-LT"/>
              </w:rPr>
              <w:t>EN</w:t>
            </w:r>
            <w:r w:rsidRPr="00025670">
              <w:rPr>
                <w:color w:val="231F20"/>
                <w:spacing w:val="-26"/>
                <w:sz w:val="14"/>
                <w:lang w:val="lt-LT"/>
              </w:rPr>
              <w:t xml:space="preserve"> </w:t>
            </w:r>
            <w:r w:rsidRPr="00025670">
              <w:rPr>
                <w:color w:val="231F20"/>
                <w:sz w:val="14"/>
                <w:lang w:val="lt-LT"/>
              </w:rPr>
              <w:t>ISO</w:t>
            </w:r>
            <w:r w:rsidRPr="00025670">
              <w:rPr>
                <w:color w:val="231F20"/>
                <w:spacing w:val="-25"/>
                <w:sz w:val="14"/>
                <w:lang w:val="lt-LT"/>
              </w:rPr>
              <w:t xml:space="preserve"> </w:t>
            </w:r>
            <w:r w:rsidRPr="00025670">
              <w:rPr>
                <w:color w:val="231F20"/>
                <w:sz w:val="14"/>
                <w:lang w:val="lt-LT"/>
              </w:rPr>
              <w:t>24343-1</w:t>
            </w:r>
          </w:p>
        </w:tc>
        <w:tc>
          <w:tcPr>
            <w:tcW w:w="23" w:type="dxa"/>
          </w:tcPr>
          <w:p w14:paraId="6ED0522F"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48EDDA99"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0,05</w:t>
            </w:r>
            <w:r w:rsidRPr="00025670">
              <w:rPr>
                <w:color w:val="231F20"/>
                <w:spacing w:val="-15"/>
                <w:w w:val="105"/>
                <w:sz w:val="14"/>
                <w:lang w:val="lt-LT"/>
              </w:rPr>
              <w:t xml:space="preserve"> </w:t>
            </w:r>
            <w:r w:rsidRPr="00025670">
              <w:rPr>
                <w:color w:val="231F20"/>
                <w:w w:val="105"/>
                <w:sz w:val="14"/>
                <w:lang w:val="lt-LT"/>
              </w:rPr>
              <w:t>mm</w:t>
            </w:r>
            <w:r w:rsidRPr="00025670">
              <w:rPr>
                <w:color w:val="231F20"/>
                <w:spacing w:val="-14"/>
                <w:w w:val="105"/>
                <w:sz w:val="14"/>
                <w:lang w:val="lt-LT"/>
              </w:rPr>
              <w:t xml:space="preserve"> </w:t>
            </w:r>
            <w:r w:rsidRPr="00025670">
              <w:rPr>
                <w:color w:val="231F20"/>
                <w:w w:val="105"/>
                <w:sz w:val="14"/>
                <w:lang w:val="lt-LT"/>
              </w:rPr>
              <w:t>(norma</w:t>
            </w:r>
            <w:r w:rsidRPr="00025670">
              <w:rPr>
                <w:color w:val="231F20"/>
                <w:spacing w:val="-14"/>
                <w:w w:val="105"/>
                <w:sz w:val="14"/>
                <w:lang w:val="lt-LT"/>
              </w:rPr>
              <w:t xml:space="preserve"> </w:t>
            </w:r>
            <w:r w:rsidRPr="00025670">
              <w:rPr>
                <w:color w:val="231F20"/>
                <w:w w:val="105"/>
                <w:sz w:val="14"/>
                <w:lang w:val="lt-LT"/>
              </w:rPr>
              <w:t>≤</w:t>
            </w:r>
            <w:r w:rsidRPr="00025670">
              <w:rPr>
                <w:color w:val="231F20"/>
                <w:spacing w:val="-14"/>
                <w:w w:val="105"/>
                <w:sz w:val="14"/>
                <w:lang w:val="lt-LT"/>
              </w:rPr>
              <w:t xml:space="preserve"> </w:t>
            </w:r>
            <w:r w:rsidRPr="00025670">
              <w:rPr>
                <w:color w:val="231F20"/>
                <w:w w:val="105"/>
                <w:sz w:val="14"/>
                <w:lang w:val="lt-LT"/>
              </w:rPr>
              <w:t>0,20</w:t>
            </w:r>
            <w:r w:rsidRPr="00025670">
              <w:rPr>
                <w:color w:val="231F20"/>
                <w:spacing w:val="-14"/>
                <w:w w:val="105"/>
                <w:sz w:val="14"/>
                <w:lang w:val="lt-LT"/>
              </w:rPr>
              <w:t xml:space="preserve"> </w:t>
            </w:r>
            <w:r w:rsidRPr="00025670">
              <w:rPr>
                <w:color w:val="231F20"/>
                <w:w w:val="105"/>
                <w:sz w:val="14"/>
                <w:lang w:val="lt-LT"/>
              </w:rPr>
              <w:t>mm)</w:t>
            </w:r>
          </w:p>
        </w:tc>
      </w:tr>
      <w:tr w:rsidR="0021268E" w:rsidRPr="00025670" w14:paraId="04460B15" w14:textId="77777777" w:rsidTr="00025670">
        <w:trPr>
          <w:trHeight w:val="290"/>
        </w:trPr>
        <w:tc>
          <w:tcPr>
            <w:tcW w:w="6391" w:type="dxa"/>
            <w:tcBorders>
              <w:top w:val="single" w:sz="4" w:space="0" w:color="231F20"/>
              <w:bottom w:val="single" w:sz="4" w:space="0" w:color="231F20"/>
            </w:tcBorders>
          </w:tcPr>
          <w:p w14:paraId="478C8A99" w14:textId="77777777" w:rsidR="0021268E" w:rsidRPr="00025670" w:rsidRDefault="0021268E" w:rsidP="00950CDF">
            <w:pPr>
              <w:pStyle w:val="TableParagraph"/>
              <w:spacing w:before="70"/>
              <w:ind w:left="59"/>
              <w:rPr>
                <w:sz w:val="12"/>
                <w:lang w:val="lt-LT"/>
              </w:rPr>
            </w:pPr>
            <w:r w:rsidRPr="00025670">
              <w:rPr>
                <w:color w:val="231F20"/>
                <w:sz w:val="12"/>
                <w:lang w:val="lt-LT"/>
              </w:rPr>
              <w:t>Atsparumas baldų kojoms</w:t>
            </w:r>
          </w:p>
        </w:tc>
        <w:tc>
          <w:tcPr>
            <w:tcW w:w="20" w:type="dxa"/>
          </w:tcPr>
          <w:p w14:paraId="75ADF029"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2CE35A45" w14:textId="77777777" w:rsidR="0021268E" w:rsidRPr="00025670" w:rsidRDefault="0021268E" w:rsidP="00950CDF">
            <w:pPr>
              <w:pStyle w:val="TableParagraph"/>
              <w:spacing w:before="69"/>
              <w:ind w:left="84"/>
              <w:rPr>
                <w:sz w:val="14"/>
                <w:lang w:val="lt-LT"/>
              </w:rPr>
            </w:pPr>
            <w:r w:rsidRPr="00025670">
              <w:rPr>
                <w:color w:val="231F20"/>
                <w:sz w:val="14"/>
                <w:lang w:val="lt-LT"/>
              </w:rPr>
              <w:t>EN ISO 16581</w:t>
            </w:r>
          </w:p>
        </w:tc>
        <w:tc>
          <w:tcPr>
            <w:tcW w:w="23" w:type="dxa"/>
          </w:tcPr>
          <w:p w14:paraId="290AC8D5"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1DC75CF6"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Labai geras</w:t>
            </w:r>
          </w:p>
        </w:tc>
      </w:tr>
      <w:tr w:rsidR="0021268E" w:rsidRPr="00025670" w14:paraId="49B6D6B0" w14:textId="77777777" w:rsidTr="00025670">
        <w:trPr>
          <w:trHeight w:val="290"/>
        </w:trPr>
        <w:tc>
          <w:tcPr>
            <w:tcW w:w="6391" w:type="dxa"/>
            <w:tcBorders>
              <w:top w:val="single" w:sz="4" w:space="0" w:color="231F20"/>
              <w:bottom w:val="single" w:sz="4" w:space="0" w:color="231F20"/>
            </w:tcBorders>
          </w:tcPr>
          <w:p w14:paraId="0E23E392" w14:textId="77777777" w:rsidR="0021268E" w:rsidRPr="00025670" w:rsidRDefault="0021268E" w:rsidP="00950CDF">
            <w:pPr>
              <w:pStyle w:val="TableParagraph"/>
              <w:spacing w:before="70"/>
              <w:ind w:left="59"/>
              <w:rPr>
                <w:sz w:val="12"/>
                <w:lang w:val="lt-LT"/>
              </w:rPr>
            </w:pPr>
            <w:r w:rsidRPr="00025670">
              <w:rPr>
                <w:color w:val="231F20"/>
                <w:sz w:val="12"/>
                <w:lang w:val="lt-LT"/>
              </w:rPr>
              <w:t>Lenkimas</w:t>
            </w:r>
          </w:p>
        </w:tc>
        <w:tc>
          <w:tcPr>
            <w:tcW w:w="20" w:type="dxa"/>
          </w:tcPr>
          <w:p w14:paraId="11DE21B2"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1BF7259" w14:textId="77777777" w:rsidR="0021268E" w:rsidRPr="00025670" w:rsidRDefault="0021268E" w:rsidP="00950CDF">
            <w:pPr>
              <w:pStyle w:val="TableParagraph"/>
              <w:spacing w:before="69"/>
              <w:ind w:left="84"/>
              <w:rPr>
                <w:sz w:val="14"/>
                <w:lang w:val="lt-LT"/>
              </w:rPr>
            </w:pPr>
            <w:r w:rsidRPr="00025670">
              <w:rPr>
                <w:color w:val="231F20"/>
                <w:sz w:val="14"/>
                <w:lang w:val="lt-LT"/>
              </w:rPr>
              <w:t>EN ISO 23999</w:t>
            </w:r>
          </w:p>
        </w:tc>
        <w:tc>
          <w:tcPr>
            <w:tcW w:w="23" w:type="dxa"/>
          </w:tcPr>
          <w:p w14:paraId="78927B26"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268B5133" w14:textId="77777777" w:rsidR="0021268E" w:rsidRPr="00025670" w:rsidRDefault="0021268E" w:rsidP="00950CDF">
            <w:pPr>
              <w:pStyle w:val="TableParagraph"/>
              <w:spacing w:before="69"/>
              <w:ind w:left="84"/>
              <w:rPr>
                <w:sz w:val="14"/>
                <w:lang w:val="lt-LT"/>
              </w:rPr>
            </w:pPr>
            <w:r w:rsidRPr="00025670">
              <w:rPr>
                <w:color w:val="231F20"/>
                <w:w w:val="110"/>
                <w:sz w:val="14"/>
                <w:lang w:val="lt-LT"/>
              </w:rPr>
              <w:t>≤ 8 mm</w:t>
            </w:r>
          </w:p>
        </w:tc>
      </w:tr>
      <w:tr w:rsidR="0021268E" w:rsidRPr="00025670" w14:paraId="7B6339CB" w14:textId="77777777" w:rsidTr="00025670">
        <w:trPr>
          <w:trHeight w:val="290"/>
        </w:trPr>
        <w:tc>
          <w:tcPr>
            <w:tcW w:w="6391" w:type="dxa"/>
            <w:tcBorders>
              <w:top w:val="single" w:sz="4" w:space="0" w:color="231F20"/>
              <w:bottom w:val="single" w:sz="4" w:space="0" w:color="231F20"/>
            </w:tcBorders>
          </w:tcPr>
          <w:p w14:paraId="0656EA85" w14:textId="77777777" w:rsidR="0021268E" w:rsidRPr="00025670" w:rsidRDefault="0021268E" w:rsidP="00950CDF">
            <w:pPr>
              <w:pStyle w:val="TableParagraph"/>
              <w:spacing w:before="70"/>
              <w:ind w:left="59"/>
              <w:rPr>
                <w:sz w:val="12"/>
                <w:lang w:val="lt-LT"/>
              </w:rPr>
            </w:pPr>
            <w:r w:rsidRPr="00025670">
              <w:rPr>
                <w:color w:val="231F20"/>
                <w:sz w:val="12"/>
                <w:lang w:val="lt-LT"/>
              </w:rPr>
              <w:t>Elektros varža</w:t>
            </w:r>
          </w:p>
        </w:tc>
        <w:tc>
          <w:tcPr>
            <w:tcW w:w="20" w:type="dxa"/>
          </w:tcPr>
          <w:p w14:paraId="4F6F95DB"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06D4CC7A" w14:textId="77777777" w:rsidR="0021268E" w:rsidRPr="00025670" w:rsidRDefault="0021268E" w:rsidP="00950CDF">
            <w:pPr>
              <w:pStyle w:val="TableParagraph"/>
              <w:spacing w:before="69"/>
              <w:ind w:left="84"/>
              <w:rPr>
                <w:sz w:val="14"/>
                <w:lang w:val="lt-LT"/>
              </w:rPr>
            </w:pPr>
            <w:r w:rsidRPr="00025670">
              <w:rPr>
                <w:color w:val="231F20"/>
                <w:sz w:val="14"/>
                <w:lang w:val="lt-LT"/>
              </w:rPr>
              <w:t>EN ISO 10965</w:t>
            </w:r>
          </w:p>
        </w:tc>
        <w:tc>
          <w:tcPr>
            <w:tcW w:w="23" w:type="dxa"/>
          </w:tcPr>
          <w:p w14:paraId="2CB51699"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3A30C0DA" w14:textId="77777777" w:rsidR="0021268E" w:rsidRPr="00025670" w:rsidRDefault="0021268E" w:rsidP="00950CDF">
            <w:pPr>
              <w:pStyle w:val="TableParagraph"/>
              <w:spacing w:before="69"/>
              <w:ind w:left="84"/>
              <w:rPr>
                <w:sz w:val="14"/>
                <w:lang w:val="lt-LT"/>
              </w:rPr>
            </w:pPr>
            <w:r w:rsidRPr="00025670">
              <w:rPr>
                <w:color w:val="231F20"/>
                <w:sz w:val="14"/>
                <w:lang w:val="lt-LT"/>
              </w:rPr>
              <w:t>10</w:t>
            </w:r>
            <w:r w:rsidRPr="00025670">
              <w:rPr>
                <w:color w:val="231F20"/>
                <w:position w:val="5"/>
                <w:sz w:val="8"/>
                <w:lang w:val="lt-LT"/>
              </w:rPr>
              <w:t xml:space="preserve">9 </w:t>
            </w:r>
            <w:r w:rsidRPr="00025670">
              <w:rPr>
                <w:color w:val="231F20"/>
                <w:sz w:val="14"/>
                <w:lang w:val="lt-LT"/>
              </w:rPr>
              <w:t>Ohm</w:t>
            </w:r>
          </w:p>
        </w:tc>
      </w:tr>
      <w:tr w:rsidR="0021268E" w:rsidRPr="00025670" w14:paraId="4C207EF5" w14:textId="77777777" w:rsidTr="00025670">
        <w:trPr>
          <w:trHeight w:val="290"/>
        </w:trPr>
        <w:tc>
          <w:tcPr>
            <w:tcW w:w="6391" w:type="dxa"/>
            <w:tcBorders>
              <w:top w:val="single" w:sz="4" w:space="0" w:color="231F20"/>
              <w:bottom w:val="single" w:sz="4" w:space="0" w:color="231F20"/>
            </w:tcBorders>
          </w:tcPr>
          <w:p w14:paraId="28AD0F58" w14:textId="77777777" w:rsidR="0021268E" w:rsidRPr="00025670" w:rsidRDefault="0021268E" w:rsidP="00950CDF">
            <w:pPr>
              <w:pStyle w:val="TableParagraph"/>
              <w:spacing w:before="70"/>
              <w:ind w:left="59"/>
              <w:rPr>
                <w:sz w:val="12"/>
                <w:lang w:val="lt-LT"/>
              </w:rPr>
            </w:pPr>
            <w:r w:rsidRPr="00025670">
              <w:rPr>
                <w:color w:val="231F20"/>
                <w:sz w:val="12"/>
                <w:lang w:val="lt-LT"/>
              </w:rPr>
              <w:t>Statinis elektros krūvis</w:t>
            </w:r>
          </w:p>
        </w:tc>
        <w:tc>
          <w:tcPr>
            <w:tcW w:w="20" w:type="dxa"/>
          </w:tcPr>
          <w:p w14:paraId="12325A58"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30C09E5D" w14:textId="77777777" w:rsidR="0021268E" w:rsidRPr="00025670" w:rsidRDefault="0021268E" w:rsidP="00950CDF">
            <w:pPr>
              <w:pStyle w:val="TableParagraph"/>
              <w:spacing w:before="69"/>
              <w:ind w:left="84"/>
              <w:rPr>
                <w:sz w:val="14"/>
                <w:lang w:val="lt-LT"/>
              </w:rPr>
            </w:pPr>
            <w:r w:rsidRPr="00025670">
              <w:rPr>
                <w:color w:val="231F20"/>
                <w:sz w:val="14"/>
                <w:lang w:val="lt-LT"/>
              </w:rPr>
              <w:t>EN 1815</w:t>
            </w:r>
          </w:p>
        </w:tc>
        <w:tc>
          <w:tcPr>
            <w:tcW w:w="23" w:type="dxa"/>
          </w:tcPr>
          <w:p w14:paraId="688818B2"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4828465F"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 2kV (antistatiška)</w:t>
            </w:r>
          </w:p>
        </w:tc>
      </w:tr>
      <w:tr w:rsidR="0021268E" w:rsidRPr="00025670" w14:paraId="637509E9" w14:textId="77777777" w:rsidTr="00025670">
        <w:trPr>
          <w:trHeight w:val="290"/>
        </w:trPr>
        <w:tc>
          <w:tcPr>
            <w:tcW w:w="6391" w:type="dxa"/>
            <w:tcBorders>
              <w:top w:val="single" w:sz="4" w:space="0" w:color="231F20"/>
              <w:bottom w:val="single" w:sz="4" w:space="0" w:color="231F20"/>
            </w:tcBorders>
          </w:tcPr>
          <w:p w14:paraId="15B34BAE" w14:textId="77777777" w:rsidR="0021268E" w:rsidRPr="00025670" w:rsidRDefault="0021268E" w:rsidP="00950CDF">
            <w:pPr>
              <w:pStyle w:val="TableParagraph"/>
              <w:spacing w:before="70"/>
              <w:ind w:left="59"/>
              <w:rPr>
                <w:sz w:val="12"/>
                <w:lang w:val="lt-LT"/>
              </w:rPr>
            </w:pPr>
            <w:r w:rsidRPr="00025670">
              <w:rPr>
                <w:color w:val="231F20"/>
                <w:w w:val="105"/>
                <w:sz w:val="12"/>
                <w:lang w:val="lt-LT"/>
              </w:rPr>
              <w:t>Matmenų stabilumas</w:t>
            </w:r>
          </w:p>
        </w:tc>
        <w:tc>
          <w:tcPr>
            <w:tcW w:w="20" w:type="dxa"/>
          </w:tcPr>
          <w:p w14:paraId="1A6B216A"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AED92C3" w14:textId="77777777" w:rsidR="0021268E" w:rsidRPr="00025670" w:rsidRDefault="0021268E" w:rsidP="00950CDF">
            <w:pPr>
              <w:pStyle w:val="TableParagraph"/>
              <w:spacing w:before="69"/>
              <w:ind w:left="84"/>
              <w:rPr>
                <w:sz w:val="14"/>
                <w:lang w:val="lt-LT"/>
              </w:rPr>
            </w:pPr>
            <w:r w:rsidRPr="00025670">
              <w:rPr>
                <w:color w:val="231F20"/>
                <w:sz w:val="14"/>
                <w:lang w:val="lt-LT"/>
              </w:rPr>
              <w:t>EN ISO 23999</w:t>
            </w:r>
          </w:p>
        </w:tc>
        <w:tc>
          <w:tcPr>
            <w:tcW w:w="23" w:type="dxa"/>
          </w:tcPr>
          <w:p w14:paraId="2723FF9C"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2B11C310"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0,05% (norma ≤ 0,40%)</w:t>
            </w:r>
          </w:p>
        </w:tc>
      </w:tr>
      <w:tr w:rsidR="0021268E" w:rsidRPr="00025670" w14:paraId="21A5544C" w14:textId="77777777" w:rsidTr="00025670">
        <w:trPr>
          <w:trHeight w:val="290"/>
        </w:trPr>
        <w:tc>
          <w:tcPr>
            <w:tcW w:w="6391" w:type="dxa"/>
            <w:tcBorders>
              <w:top w:val="single" w:sz="4" w:space="0" w:color="231F20"/>
              <w:bottom w:val="single" w:sz="4" w:space="0" w:color="231F20"/>
            </w:tcBorders>
          </w:tcPr>
          <w:p w14:paraId="1C0A2C54" w14:textId="77777777" w:rsidR="0021268E" w:rsidRPr="00025670" w:rsidRDefault="0021268E" w:rsidP="00950CDF">
            <w:pPr>
              <w:pStyle w:val="TableParagraph"/>
              <w:spacing w:before="70"/>
              <w:ind w:left="59"/>
              <w:rPr>
                <w:sz w:val="12"/>
                <w:lang w:val="lt-LT"/>
              </w:rPr>
            </w:pPr>
            <w:r w:rsidRPr="00025670">
              <w:rPr>
                <w:color w:val="231F20"/>
                <w:sz w:val="12"/>
                <w:lang w:val="lt-LT"/>
              </w:rPr>
              <w:t>Akustinė izoliacija</w:t>
            </w:r>
          </w:p>
        </w:tc>
        <w:tc>
          <w:tcPr>
            <w:tcW w:w="20" w:type="dxa"/>
          </w:tcPr>
          <w:p w14:paraId="4D534F95"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020E265" w14:textId="77777777" w:rsidR="0021268E" w:rsidRPr="00025670" w:rsidRDefault="0021268E" w:rsidP="00950CDF">
            <w:pPr>
              <w:pStyle w:val="TableParagraph"/>
              <w:spacing w:before="69"/>
              <w:ind w:left="84"/>
              <w:rPr>
                <w:sz w:val="14"/>
                <w:lang w:val="lt-LT"/>
              </w:rPr>
            </w:pPr>
            <w:r w:rsidRPr="00025670">
              <w:rPr>
                <w:color w:val="231F20"/>
                <w:sz w:val="14"/>
                <w:lang w:val="lt-LT"/>
              </w:rPr>
              <w:t>EN ISO 717-2</w:t>
            </w:r>
          </w:p>
        </w:tc>
        <w:tc>
          <w:tcPr>
            <w:tcW w:w="23" w:type="dxa"/>
          </w:tcPr>
          <w:p w14:paraId="5899F94F"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25FE2384"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ΔLw 7 dB</w:t>
            </w:r>
          </w:p>
        </w:tc>
      </w:tr>
      <w:tr w:rsidR="0021268E" w:rsidRPr="00025670" w14:paraId="59B79ACD" w14:textId="77777777" w:rsidTr="00025670">
        <w:trPr>
          <w:trHeight w:val="290"/>
        </w:trPr>
        <w:tc>
          <w:tcPr>
            <w:tcW w:w="6391" w:type="dxa"/>
            <w:tcBorders>
              <w:top w:val="single" w:sz="4" w:space="0" w:color="231F20"/>
              <w:bottom w:val="single" w:sz="4" w:space="0" w:color="231F20"/>
            </w:tcBorders>
          </w:tcPr>
          <w:p w14:paraId="5E9FBD2D" w14:textId="77777777" w:rsidR="0021268E" w:rsidRPr="00025670" w:rsidRDefault="0021268E" w:rsidP="00950CDF">
            <w:pPr>
              <w:pStyle w:val="TableParagraph"/>
              <w:spacing w:before="70"/>
              <w:ind w:left="59"/>
              <w:rPr>
                <w:sz w:val="12"/>
                <w:lang w:val="lt-LT"/>
              </w:rPr>
            </w:pPr>
            <w:r w:rsidRPr="00025670">
              <w:rPr>
                <w:color w:val="231F20"/>
                <w:sz w:val="12"/>
                <w:lang w:val="lt-LT"/>
              </w:rPr>
              <w:t>Atsparumas kėdėms su ratukais</w:t>
            </w:r>
          </w:p>
        </w:tc>
        <w:tc>
          <w:tcPr>
            <w:tcW w:w="20" w:type="dxa"/>
          </w:tcPr>
          <w:p w14:paraId="312951D2"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1934C367" w14:textId="77777777" w:rsidR="0021268E" w:rsidRPr="00025670" w:rsidRDefault="0021268E" w:rsidP="00950CDF">
            <w:pPr>
              <w:pStyle w:val="TableParagraph"/>
              <w:spacing w:before="69"/>
              <w:ind w:left="84"/>
              <w:rPr>
                <w:sz w:val="14"/>
                <w:lang w:val="lt-LT"/>
              </w:rPr>
            </w:pPr>
            <w:r w:rsidRPr="00025670">
              <w:rPr>
                <w:color w:val="231F20"/>
                <w:sz w:val="14"/>
                <w:lang w:val="lt-LT"/>
              </w:rPr>
              <w:t>EN ISO 4918</w:t>
            </w:r>
          </w:p>
        </w:tc>
        <w:tc>
          <w:tcPr>
            <w:tcW w:w="23" w:type="dxa"/>
          </w:tcPr>
          <w:p w14:paraId="1838FF4B"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5DA68E8D"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Labai geras</w:t>
            </w:r>
          </w:p>
        </w:tc>
      </w:tr>
      <w:tr w:rsidR="0021268E" w:rsidRPr="00025670" w14:paraId="35C8D6D5" w14:textId="77777777" w:rsidTr="00025670">
        <w:trPr>
          <w:trHeight w:val="290"/>
        </w:trPr>
        <w:tc>
          <w:tcPr>
            <w:tcW w:w="6391" w:type="dxa"/>
            <w:tcBorders>
              <w:top w:val="single" w:sz="4" w:space="0" w:color="231F20"/>
              <w:bottom w:val="single" w:sz="4" w:space="0" w:color="231F20"/>
            </w:tcBorders>
          </w:tcPr>
          <w:p w14:paraId="73BA93AB" w14:textId="77777777" w:rsidR="0021268E" w:rsidRPr="00025670" w:rsidRDefault="0021268E" w:rsidP="00950CDF">
            <w:pPr>
              <w:pStyle w:val="TableParagraph"/>
              <w:spacing w:before="70"/>
              <w:ind w:left="59"/>
              <w:rPr>
                <w:sz w:val="12"/>
                <w:lang w:val="lt-LT"/>
              </w:rPr>
            </w:pPr>
            <w:r w:rsidRPr="00025670">
              <w:rPr>
                <w:color w:val="231F20"/>
                <w:sz w:val="12"/>
                <w:lang w:val="lt-LT"/>
              </w:rPr>
              <w:t>Kėdžių ratukų tipas</w:t>
            </w:r>
          </w:p>
        </w:tc>
        <w:tc>
          <w:tcPr>
            <w:tcW w:w="20" w:type="dxa"/>
          </w:tcPr>
          <w:p w14:paraId="57C00839"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7D084B58" w14:textId="77777777" w:rsidR="0021268E" w:rsidRPr="00025670" w:rsidRDefault="0021268E" w:rsidP="00950CDF">
            <w:pPr>
              <w:pStyle w:val="TableParagraph"/>
              <w:spacing w:before="69"/>
              <w:ind w:left="84"/>
              <w:rPr>
                <w:sz w:val="14"/>
                <w:lang w:val="lt-LT"/>
              </w:rPr>
            </w:pPr>
            <w:r w:rsidRPr="00025670">
              <w:rPr>
                <w:color w:val="231F20"/>
                <w:sz w:val="14"/>
                <w:lang w:val="lt-LT"/>
              </w:rPr>
              <w:t>EN 12529</w:t>
            </w:r>
          </w:p>
        </w:tc>
        <w:tc>
          <w:tcPr>
            <w:tcW w:w="23" w:type="dxa"/>
          </w:tcPr>
          <w:p w14:paraId="423F6A9A"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15E964B3" w14:textId="77777777" w:rsidR="0021268E" w:rsidRPr="00025670" w:rsidRDefault="0021268E" w:rsidP="00950CDF">
            <w:pPr>
              <w:pStyle w:val="TableParagraph"/>
              <w:spacing w:before="69"/>
              <w:ind w:left="84"/>
              <w:rPr>
                <w:sz w:val="14"/>
                <w:lang w:val="lt-LT"/>
              </w:rPr>
            </w:pPr>
            <w:r w:rsidRPr="00025670">
              <w:rPr>
                <w:color w:val="231F20"/>
                <w:sz w:val="14"/>
                <w:lang w:val="lt-LT"/>
              </w:rPr>
              <w:t>Tipas W</w:t>
            </w:r>
          </w:p>
        </w:tc>
      </w:tr>
      <w:tr w:rsidR="0021268E" w:rsidRPr="00025670" w14:paraId="60056746" w14:textId="77777777" w:rsidTr="00025670">
        <w:trPr>
          <w:trHeight w:val="290"/>
        </w:trPr>
        <w:tc>
          <w:tcPr>
            <w:tcW w:w="6391" w:type="dxa"/>
            <w:tcBorders>
              <w:top w:val="single" w:sz="4" w:space="0" w:color="231F20"/>
              <w:bottom w:val="single" w:sz="4" w:space="0" w:color="231F20"/>
            </w:tcBorders>
          </w:tcPr>
          <w:p w14:paraId="74E67EDF" w14:textId="77777777" w:rsidR="0021268E" w:rsidRPr="00025670" w:rsidRDefault="0021268E" w:rsidP="00950CDF">
            <w:pPr>
              <w:pStyle w:val="TableParagraph"/>
              <w:spacing w:before="70"/>
              <w:ind w:left="59"/>
              <w:rPr>
                <w:sz w:val="12"/>
                <w:lang w:val="lt-LT"/>
              </w:rPr>
            </w:pPr>
            <w:r w:rsidRPr="00025670">
              <w:rPr>
                <w:color w:val="231F20"/>
                <w:w w:val="105"/>
                <w:sz w:val="12"/>
                <w:lang w:val="lt-LT"/>
              </w:rPr>
              <w:t>Spalvos atsparumas blukimui</w:t>
            </w:r>
          </w:p>
        </w:tc>
        <w:tc>
          <w:tcPr>
            <w:tcW w:w="20" w:type="dxa"/>
          </w:tcPr>
          <w:p w14:paraId="499E1484"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5085EE2F" w14:textId="77777777" w:rsidR="0021268E" w:rsidRPr="00025670" w:rsidRDefault="0021268E" w:rsidP="00950CDF">
            <w:pPr>
              <w:pStyle w:val="TableParagraph"/>
              <w:spacing w:before="69"/>
              <w:ind w:left="84"/>
              <w:rPr>
                <w:sz w:val="14"/>
                <w:lang w:val="lt-LT"/>
              </w:rPr>
            </w:pPr>
            <w:r w:rsidRPr="00025670">
              <w:rPr>
                <w:color w:val="231F20"/>
                <w:sz w:val="14"/>
                <w:lang w:val="lt-LT"/>
              </w:rPr>
              <w:t>ISO 105B02</w:t>
            </w:r>
          </w:p>
        </w:tc>
        <w:tc>
          <w:tcPr>
            <w:tcW w:w="23" w:type="dxa"/>
          </w:tcPr>
          <w:p w14:paraId="3D0F5FEF"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11E02C05" w14:textId="77777777" w:rsidR="0021268E" w:rsidRPr="00025670" w:rsidRDefault="0021268E" w:rsidP="00950CDF">
            <w:pPr>
              <w:pStyle w:val="TableParagraph"/>
              <w:spacing w:before="69"/>
              <w:ind w:left="84"/>
              <w:rPr>
                <w:sz w:val="14"/>
                <w:lang w:val="lt-LT"/>
              </w:rPr>
            </w:pPr>
            <w:r w:rsidRPr="00025670">
              <w:rPr>
                <w:color w:val="231F20"/>
                <w:w w:val="97"/>
                <w:sz w:val="14"/>
                <w:lang w:val="lt-LT"/>
              </w:rPr>
              <w:t>6</w:t>
            </w:r>
          </w:p>
        </w:tc>
      </w:tr>
      <w:tr w:rsidR="0021268E" w:rsidRPr="00025670" w14:paraId="1B12860C" w14:textId="77777777" w:rsidTr="00025670">
        <w:trPr>
          <w:trHeight w:val="290"/>
        </w:trPr>
        <w:tc>
          <w:tcPr>
            <w:tcW w:w="6391" w:type="dxa"/>
            <w:tcBorders>
              <w:top w:val="single" w:sz="4" w:space="0" w:color="231F20"/>
              <w:bottom w:val="single" w:sz="4" w:space="0" w:color="231F20"/>
            </w:tcBorders>
          </w:tcPr>
          <w:p w14:paraId="4A57CFC1" w14:textId="77777777" w:rsidR="0021268E" w:rsidRPr="00025670" w:rsidRDefault="0021268E" w:rsidP="00950CDF">
            <w:pPr>
              <w:pStyle w:val="TableParagraph"/>
              <w:spacing w:before="70"/>
              <w:ind w:left="59"/>
              <w:rPr>
                <w:sz w:val="12"/>
                <w:lang w:val="lt-LT"/>
              </w:rPr>
            </w:pPr>
            <w:r w:rsidRPr="00025670">
              <w:rPr>
                <w:color w:val="231F20"/>
                <w:sz w:val="12"/>
                <w:lang w:val="lt-LT"/>
              </w:rPr>
              <w:t>Atsparumas chemikalams</w:t>
            </w:r>
          </w:p>
        </w:tc>
        <w:tc>
          <w:tcPr>
            <w:tcW w:w="20" w:type="dxa"/>
          </w:tcPr>
          <w:p w14:paraId="25CA0B76"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53267A5E" w14:textId="77777777" w:rsidR="0021268E" w:rsidRPr="00025670" w:rsidRDefault="0021268E" w:rsidP="00950CDF">
            <w:pPr>
              <w:pStyle w:val="TableParagraph"/>
              <w:spacing w:before="69"/>
              <w:ind w:left="84"/>
              <w:rPr>
                <w:sz w:val="14"/>
                <w:lang w:val="lt-LT"/>
              </w:rPr>
            </w:pPr>
            <w:r w:rsidRPr="00025670">
              <w:rPr>
                <w:color w:val="231F20"/>
                <w:sz w:val="14"/>
                <w:lang w:val="lt-LT"/>
              </w:rPr>
              <w:t>EN ISO 26987</w:t>
            </w:r>
          </w:p>
        </w:tc>
        <w:tc>
          <w:tcPr>
            <w:tcW w:w="23" w:type="dxa"/>
          </w:tcPr>
          <w:p w14:paraId="06315373"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2D5B1A73" w14:textId="77777777" w:rsidR="0021268E" w:rsidRPr="00025670" w:rsidRDefault="0021268E" w:rsidP="00950CDF">
            <w:pPr>
              <w:pStyle w:val="TableParagraph"/>
              <w:spacing w:before="69"/>
              <w:ind w:left="84"/>
              <w:rPr>
                <w:sz w:val="14"/>
                <w:lang w:val="lt-LT"/>
              </w:rPr>
            </w:pPr>
            <w:r w:rsidRPr="00025670">
              <w:rPr>
                <w:color w:val="231F20"/>
                <w:w w:val="105"/>
                <w:sz w:val="14"/>
                <w:lang w:val="lt-LT"/>
              </w:rPr>
              <w:t>Labai geras</w:t>
            </w:r>
          </w:p>
        </w:tc>
      </w:tr>
      <w:tr w:rsidR="0021268E" w:rsidRPr="00025670" w14:paraId="117B4D53" w14:textId="77777777" w:rsidTr="00025670">
        <w:trPr>
          <w:trHeight w:val="290"/>
        </w:trPr>
        <w:tc>
          <w:tcPr>
            <w:tcW w:w="6391" w:type="dxa"/>
            <w:tcBorders>
              <w:top w:val="single" w:sz="4" w:space="0" w:color="231F20"/>
              <w:bottom w:val="single" w:sz="4" w:space="0" w:color="231F20"/>
            </w:tcBorders>
          </w:tcPr>
          <w:p w14:paraId="30AD2CCA" w14:textId="77777777" w:rsidR="0021268E" w:rsidRPr="00025670" w:rsidRDefault="0021268E" w:rsidP="00950CDF">
            <w:pPr>
              <w:pStyle w:val="TableParagraph"/>
              <w:spacing w:before="70"/>
              <w:ind w:left="59"/>
              <w:rPr>
                <w:sz w:val="12"/>
                <w:lang w:val="lt-LT"/>
              </w:rPr>
            </w:pPr>
            <w:r w:rsidRPr="00025670">
              <w:rPr>
                <w:color w:val="231F20"/>
                <w:sz w:val="12"/>
                <w:lang w:val="lt-LT"/>
              </w:rPr>
              <w:t>Siūlių suvirinimas karštuoju būdu</w:t>
            </w:r>
          </w:p>
        </w:tc>
        <w:tc>
          <w:tcPr>
            <w:tcW w:w="20" w:type="dxa"/>
          </w:tcPr>
          <w:p w14:paraId="7E9BFE39"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4174BD6E" w14:textId="77777777" w:rsidR="0021268E" w:rsidRPr="00025670" w:rsidRDefault="0021268E" w:rsidP="00950CDF">
            <w:pPr>
              <w:pStyle w:val="TableParagraph"/>
              <w:rPr>
                <w:rFonts w:ascii="Times New Roman"/>
                <w:sz w:val="12"/>
                <w:lang w:val="lt-LT"/>
              </w:rPr>
            </w:pPr>
          </w:p>
        </w:tc>
        <w:tc>
          <w:tcPr>
            <w:tcW w:w="23" w:type="dxa"/>
          </w:tcPr>
          <w:p w14:paraId="3693EE04"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641EED1D" w14:textId="77777777" w:rsidR="0021268E" w:rsidRPr="00025670" w:rsidRDefault="0021268E" w:rsidP="00950CDF">
            <w:pPr>
              <w:pStyle w:val="TableParagraph"/>
              <w:spacing w:before="69"/>
              <w:ind w:left="84"/>
              <w:rPr>
                <w:sz w:val="14"/>
                <w:lang w:val="lt-LT"/>
              </w:rPr>
            </w:pPr>
            <w:r w:rsidRPr="00025670">
              <w:rPr>
                <w:color w:val="231F20"/>
                <w:sz w:val="14"/>
                <w:lang w:val="lt-LT"/>
              </w:rPr>
              <w:t>Tinka</w:t>
            </w:r>
          </w:p>
        </w:tc>
      </w:tr>
      <w:tr w:rsidR="0021268E" w:rsidRPr="00025670" w14:paraId="3719C882" w14:textId="77777777" w:rsidTr="00025670">
        <w:trPr>
          <w:trHeight w:val="290"/>
        </w:trPr>
        <w:tc>
          <w:tcPr>
            <w:tcW w:w="6391" w:type="dxa"/>
            <w:tcBorders>
              <w:top w:val="single" w:sz="4" w:space="0" w:color="231F20"/>
              <w:bottom w:val="single" w:sz="4" w:space="0" w:color="231F20"/>
            </w:tcBorders>
          </w:tcPr>
          <w:p w14:paraId="4252302F" w14:textId="77777777" w:rsidR="0021268E" w:rsidRPr="00025670" w:rsidRDefault="0021268E" w:rsidP="00950CDF">
            <w:pPr>
              <w:pStyle w:val="TableParagraph"/>
              <w:spacing w:before="70"/>
              <w:ind w:left="59"/>
              <w:rPr>
                <w:sz w:val="12"/>
                <w:lang w:val="lt-LT"/>
              </w:rPr>
            </w:pPr>
            <w:r w:rsidRPr="00025670">
              <w:rPr>
                <w:color w:val="231F20"/>
                <w:sz w:val="12"/>
                <w:lang w:val="lt-LT"/>
              </w:rPr>
              <w:t>Siūlių suvirinimas šaltuoju būdu</w:t>
            </w:r>
          </w:p>
        </w:tc>
        <w:tc>
          <w:tcPr>
            <w:tcW w:w="20" w:type="dxa"/>
          </w:tcPr>
          <w:p w14:paraId="660F5C67"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7658D9BE" w14:textId="77777777" w:rsidR="0021268E" w:rsidRPr="00025670" w:rsidRDefault="0021268E" w:rsidP="00950CDF">
            <w:pPr>
              <w:pStyle w:val="TableParagraph"/>
              <w:spacing w:before="69"/>
              <w:ind w:left="84"/>
              <w:rPr>
                <w:sz w:val="14"/>
                <w:lang w:val="lt-LT"/>
              </w:rPr>
            </w:pPr>
            <w:r w:rsidRPr="00025670">
              <w:rPr>
                <w:color w:val="231F20"/>
                <w:sz w:val="14"/>
                <w:lang w:val="lt-LT"/>
              </w:rPr>
              <w:t>Skaidrus</w:t>
            </w:r>
          </w:p>
        </w:tc>
        <w:tc>
          <w:tcPr>
            <w:tcW w:w="23" w:type="dxa"/>
          </w:tcPr>
          <w:p w14:paraId="49A657AB"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0D7E0887" w14:textId="77777777" w:rsidR="0021268E" w:rsidRPr="00025670" w:rsidRDefault="0021268E" w:rsidP="00950CDF">
            <w:pPr>
              <w:pStyle w:val="TableParagraph"/>
              <w:spacing w:before="69"/>
              <w:ind w:left="84"/>
              <w:rPr>
                <w:sz w:val="14"/>
                <w:lang w:val="lt-LT"/>
              </w:rPr>
            </w:pPr>
            <w:r w:rsidRPr="00025670">
              <w:rPr>
                <w:color w:val="231F20"/>
                <w:sz w:val="14"/>
                <w:lang w:val="lt-LT"/>
              </w:rPr>
              <w:t>Tinka</w:t>
            </w:r>
          </w:p>
        </w:tc>
      </w:tr>
      <w:tr w:rsidR="0021268E" w:rsidRPr="00025670" w14:paraId="192E4EC2" w14:textId="77777777" w:rsidTr="00025670">
        <w:trPr>
          <w:trHeight w:val="290"/>
        </w:trPr>
        <w:tc>
          <w:tcPr>
            <w:tcW w:w="6391" w:type="dxa"/>
            <w:tcBorders>
              <w:top w:val="single" w:sz="4" w:space="0" w:color="231F20"/>
              <w:bottom w:val="single" w:sz="4" w:space="0" w:color="231F20"/>
            </w:tcBorders>
          </w:tcPr>
          <w:p w14:paraId="732DF62B" w14:textId="77777777" w:rsidR="0021268E" w:rsidRPr="00025670" w:rsidRDefault="0021268E" w:rsidP="00950CDF">
            <w:pPr>
              <w:pStyle w:val="TableParagraph"/>
              <w:spacing w:before="70"/>
              <w:ind w:left="59"/>
              <w:rPr>
                <w:sz w:val="12"/>
                <w:lang w:val="lt-LT"/>
              </w:rPr>
            </w:pPr>
            <w:r w:rsidRPr="00025670">
              <w:rPr>
                <w:color w:val="231F20"/>
                <w:sz w:val="12"/>
                <w:lang w:val="lt-LT"/>
              </w:rPr>
              <w:t>Garantija metais</w:t>
            </w:r>
          </w:p>
        </w:tc>
        <w:tc>
          <w:tcPr>
            <w:tcW w:w="20" w:type="dxa"/>
          </w:tcPr>
          <w:p w14:paraId="4549D2BF" w14:textId="77777777" w:rsidR="0021268E" w:rsidRPr="00025670" w:rsidRDefault="0021268E" w:rsidP="00950CDF">
            <w:pPr>
              <w:pStyle w:val="TableParagraph"/>
              <w:rPr>
                <w:rFonts w:ascii="Times New Roman"/>
                <w:sz w:val="12"/>
                <w:lang w:val="lt-LT"/>
              </w:rPr>
            </w:pPr>
          </w:p>
        </w:tc>
        <w:tc>
          <w:tcPr>
            <w:tcW w:w="1227" w:type="dxa"/>
            <w:tcBorders>
              <w:top w:val="single" w:sz="4" w:space="0" w:color="231F20"/>
              <w:bottom w:val="single" w:sz="4" w:space="0" w:color="231F20"/>
            </w:tcBorders>
          </w:tcPr>
          <w:p w14:paraId="3C26BE6E" w14:textId="77777777" w:rsidR="0021268E" w:rsidRPr="00025670" w:rsidRDefault="0021268E" w:rsidP="00950CDF">
            <w:pPr>
              <w:pStyle w:val="TableParagraph"/>
              <w:rPr>
                <w:rFonts w:ascii="Times New Roman"/>
                <w:sz w:val="12"/>
                <w:lang w:val="lt-LT"/>
              </w:rPr>
            </w:pPr>
          </w:p>
        </w:tc>
        <w:tc>
          <w:tcPr>
            <w:tcW w:w="23" w:type="dxa"/>
          </w:tcPr>
          <w:p w14:paraId="35646205" w14:textId="77777777" w:rsidR="0021268E" w:rsidRPr="00025670" w:rsidRDefault="0021268E" w:rsidP="00950CDF">
            <w:pPr>
              <w:pStyle w:val="TableParagraph"/>
              <w:rPr>
                <w:rFonts w:ascii="Times New Roman"/>
                <w:sz w:val="12"/>
                <w:lang w:val="lt-LT"/>
              </w:rPr>
            </w:pPr>
          </w:p>
        </w:tc>
        <w:tc>
          <w:tcPr>
            <w:tcW w:w="2132" w:type="dxa"/>
            <w:tcBorders>
              <w:top w:val="single" w:sz="4" w:space="0" w:color="231F20"/>
              <w:bottom w:val="single" w:sz="4" w:space="0" w:color="231F20"/>
            </w:tcBorders>
          </w:tcPr>
          <w:p w14:paraId="67112E69" w14:textId="77777777" w:rsidR="0021268E" w:rsidRPr="00025670" w:rsidRDefault="0021268E" w:rsidP="00950CDF">
            <w:pPr>
              <w:pStyle w:val="TableParagraph"/>
              <w:spacing w:before="69"/>
              <w:ind w:left="84"/>
              <w:rPr>
                <w:sz w:val="14"/>
                <w:lang w:val="lt-LT"/>
              </w:rPr>
            </w:pPr>
            <w:r w:rsidRPr="00025670">
              <w:rPr>
                <w:color w:val="231F20"/>
                <w:w w:val="97"/>
                <w:sz w:val="14"/>
                <w:lang w:val="lt-LT"/>
              </w:rPr>
              <w:t>5</w:t>
            </w:r>
          </w:p>
        </w:tc>
      </w:tr>
    </w:tbl>
    <w:p w14:paraId="272DA747" w14:textId="4198A0C3" w:rsidR="0021268E" w:rsidRPr="00025670" w:rsidRDefault="0021268E" w:rsidP="00E61570">
      <w:pPr>
        <w:tabs>
          <w:tab w:val="left" w:pos="426"/>
        </w:tabs>
        <w:spacing w:after="0" w:line="276" w:lineRule="auto"/>
        <w:contextualSpacing/>
        <w:jc w:val="both"/>
        <w:rPr>
          <w:rFonts w:ascii="Times New Roman" w:hAnsi="Times New Roman"/>
          <w:sz w:val="24"/>
          <w:szCs w:val="24"/>
        </w:rPr>
      </w:pPr>
    </w:p>
    <w:p w14:paraId="20C2F375" w14:textId="4CDAFAF1" w:rsidR="00770043" w:rsidRPr="00025670" w:rsidRDefault="003604F1" w:rsidP="00E61570">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Ant grindų iš tos pačios PVC dangos įrengiami </w:t>
      </w:r>
      <w:r w:rsidR="006E3526" w:rsidRPr="00025670">
        <w:rPr>
          <w:rFonts w:ascii="Times New Roman" w:hAnsi="Times New Roman"/>
          <w:sz w:val="24"/>
          <w:szCs w:val="24"/>
        </w:rPr>
        <w:t>plintusa</w:t>
      </w:r>
      <w:r w:rsidR="006E3526">
        <w:rPr>
          <w:rFonts w:ascii="Times New Roman" w:hAnsi="Times New Roman"/>
          <w:sz w:val="24"/>
          <w:szCs w:val="24"/>
        </w:rPr>
        <w:t>i</w:t>
      </w:r>
      <w:r w:rsidRPr="00025670">
        <w:rPr>
          <w:rFonts w:ascii="Times New Roman" w:hAnsi="Times New Roman"/>
          <w:sz w:val="24"/>
          <w:szCs w:val="24"/>
        </w:rPr>
        <w:t xml:space="preserve"> iki 10 cm </w:t>
      </w:r>
      <w:r w:rsidR="00E840A8" w:rsidRPr="00025670">
        <w:rPr>
          <w:rFonts w:ascii="Times New Roman" w:hAnsi="Times New Roman"/>
          <w:sz w:val="24"/>
          <w:szCs w:val="24"/>
        </w:rPr>
        <w:t>aukščio. Ties kriauklėmis ant sienų klijuojama ta pati danga nuo grindų iki 1,6 m aukščio ir</w:t>
      </w:r>
      <w:r w:rsidR="0092597F" w:rsidRPr="00025670">
        <w:rPr>
          <w:rFonts w:ascii="Times New Roman" w:hAnsi="Times New Roman"/>
          <w:sz w:val="24"/>
          <w:szCs w:val="24"/>
        </w:rPr>
        <w:t xml:space="preserve"> iš šonų (plotis apie 1,6 m).</w:t>
      </w:r>
      <w:r w:rsidR="0021268E" w:rsidRPr="00025670">
        <w:rPr>
          <w:rFonts w:ascii="Times New Roman" w:hAnsi="Times New Roman"/>
          <w:sz w:val="24"/>
          <w:szCs w:val="24"/>
        </w:rPr>
        <w:t xml:space="preserve"> </w:t>
      </w:r>
    </w:p>
    <w:p w14:paraId="2F265C57" w14:textId="3A058FAC" w:rsidR="009D1182" w:rsidRPr="00025670" w:rsidRDefault="009D1182" w:rsidP="00E61570">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Koridoriuje ant sienų klijuojama iki </w:t>
      </w:r>
      <w:r w:rsidR="005E4FA5" w:rsidRPr="00025670">
        <w:rPr>
          <w:rFonts w:ascii="Times New Roman" w:hAnsi="Times New Roman"/>
          <w:sz w:val="24"/>
          <w:szCs w:val="24"/>
        </w:rPr>
        <w:t xml:space="preserve">30 pločio 110 cm aukštyje </w:t>
      </w:r>
      <w:r w:rsidR="00710D3A" w:rsidRPr="00025670">
        <w:rPr>
          <w:rFonts w:ascii="Times New Roman" w:hAnsi="Times New Roman"/>
          <w:sz w:val="24"/>
          <w:szCs w:val="24"/>
        </w:rPr>
        <w:t>hetero P</w:t>
      </w:r>
      <w:r w:rsidR="005E4FA5" w:rsidRPr="00025670">
        <w:rPr>
          <w:rFonts w:ascii="Times New Roman" w:hAnsi="Times New Roman"/>
          <w:sz w:val="24"/>
          <w:szCs w:val="24"/>
        </w:rPr>
        <w:t xml:space="preserve">VC </w:t>
      </w:r>
      <w:r w:rsidR="00710D3A" w:rsidRPr="00025670">
        <w:rPr>
          <w:rFonts w:ascii="Times New Roman" w:hAnsi="Times New Roman"/>
          <w:sz w:val="24"/>
          <w:szCs w:val="24"/>
        </w:rPr>
        <w:t>dangos juosta atlošui</w:t>
      </w:r>
      <w:r w:rsidR="00C21A4F" w:rsidRPr="00025670">
        <w:rPr>
          <w:rFonts w:ascii="Times New Roman" w:hAnsi="Times New Roman"/>
          <w:sz w:val="24"/>
          <w:szCs w:val="24"/>
        </w:rPr>
        <w:t xml:space="preserve"> </w:t>
      </w:r>
      <w:r w:rsidR="00FA0CDA" w:rsidRPr="00025670">
        <w:rPr>
          <w:rFonts w:ascii="Times New Roman" w:hAnsi="Times New Roman"/>
          <w:sz w:val="24"/>
          <w:szCs w:val="24"/>
        </w:rPr>
        <w:t xml:space="preserve">Išoriniai </w:t>
      </w:r>
      <w:r w:rsidR="00C21A4F" w:rsidRPr="00025670">
        <w:rPr>
          <w:rFonts w:ascii="Times New Roman" w:hAnsi="Times New Roman"/>
          <w:sz w:val="24"/>
          <w:szCs w:val="24"/>
        </w:rPr>
        <w:t>Kampai sujungiami plastikiniais kampukais</w:t>
      </w:r>
      <w:r w:rsidR="00FA0CDA" w:rsidRPr="00025670">
        <w:rPr>
          <w:rFonts w:ascii="Times New Roman" w:hAnsi="Times New Roman"/>
          <w:sz w:val="24"/>
          <w:szCs w:val="24"/>
        </w:rPr>
        <w:t xml:space="preserve"> (1x1 cm). </w:t>
      </w:r>
    </w:p>
    <w:p w14:paraId="720288E5" w14:textId="7184A8E7" w:rsidR="00770043" w:rsidRPr="00025670" w:rsidRDefault="00770043" w:rsidP="00CE60AB">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Grindyse užlyginami nelygumai, užtaisomos įdaužos ir skylės. Galutinis su danga grindų lygis toks pats kaip ir koridoriuose.</w:t>
      </w:r>
      <w:r w:rsidR="00872605" w:rsidRPr="00025670">
        <w:rPr>
          <w:rFonts w:ascii="Times New Roman" w:hAnsi="Times New Roman"/>
          <w:sz w:val="24"/>
          <w:szCs w:val="24"/>
        </w:rPr>
        <w:t xml:space="preserve"> Ties skirtingų dangų sujungimais (skirtumas iki 10 mm) montuojamas metalinis slenkstukas (klijuojant ir tvirtinant sraigtais).</w:t>
      </w:r>
    </w:p>
    <w:p w14:paraId="4E26C7D1" w14:textId="1F6DB3FE" w:rsidR="0092597F" w:rsidRPr="00025670" w:rsidRDefault="004E34D2" w:rsidP="00CE60AB">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Personalo patalpoje</w:t>
      </w:r>
      <w:r w:rsidR="003A1EFF" w:rsidRPr="00025670">
        <w:rPr>
          <w:rFonts w:ascii="Times New Roman" w:hAnsi="Times New Roman"/>
          <w:sz w:val="24"/>
          <w:szCs w:val="24"/>
        </w:rPr>
        <w:t>,</w:t>
      </w:r>
      <w:r w:rsidR="0021268E" w:rsidRPr="00025670">
        <w:rPr>
          <w:rFonts w:ascii="Times New Roman" w:hAnsi="Times New Roman"/>
          <w:sz w:val="24"/>
          <w:szCs w:val="24"/>
        </w:rPr>
        <w:t xml:space="preserve"> </w:t>
      </w:r>
      <w:r w:rsidR="003A1EFF" w:rsidRPr="00025670">
        <w:rPr>
          <w:rFonts w:ascii="Times New Roman" w:hAnsi="Times New Roman"/>
          <w:sz w:val="24"/>
          <w:szCs w:val="24"/>
        </w:rPr>
        <w:t>WC</w:t>
      </w:r>
      <w:r w:rsidRPr="00025670">
        <w:rPr>
          <w:rFonts w:ascii="Times New Roman" w:hAnsi="Times New Roman"/>
          <w:sz w:val="24"/>
          <w:szCs w:val="24"/>
        </w:rPr>
        <w:t xml:space="preserve"> grindyse </w:t>
      </w:r>
      <w:r w:rsidR="00BD3C46" w:rsidRPr="00025670">
        <w:rPr>
          <w:rFonts w:ascii="Times New Roman" w:hAnsi="Times New Roman"/>
          <w:sz w:val="24"/>
          <w:szCs w:val="24"/>
        </w:rPr>
        <w:t>ir ant dalies sienų</w:t>
      </w:r>
      <w:r w:rsidR="002C175C" w:rsidRPr="00025670">
        <w:rPr>
          <w:rFonts w:ascii="Times New Roman" w:hAnsi="Times New Roman"/>
          <w:sz w:val="24"/>
          <w:szCs w:val="24"/>
        </w:rPr>
        <w:t xml:space="preserve"> montuojama</w:t>
      </w:r>
      <w:r w:rsidRPr="00025670">
        <w:rPr>
          <w:rFonts w:ascii="Times New Roman" w:hAnsi="Times New Roman"/>
          <w:sz w:val="24"/>
          <w:szCs w:val="24"/>
        </w:rPr>
        <w:t xml:space="preserve"> teptinė hidroizoliacija </w:t>
      </w:r>
      <w:r w:rsidR="003252F6" w:rsidRPr="00025670">
        <w:rPr>
          <w:rFonts w:ascii="Times New Roman" w:hAnsi="Times New Roman"/>
          <w:sz w:val="24"/>
          <w:szCs w:val="24"/>
        </w:rPr>
        <w:t>su juostomis kampuose</w:t>
      </w:r>
      <w:r w:rsidR="00BD3C46" w:rsidRPr="00025670">
        <w:rPr>
          <w:rFonts w:ascii="Times New Roman" w:hAnsi="Times New Roman"/>
          <w:sz w:val="24"/>
          <w:szCs w:val="24"/>
        </w:rPr>
        <w:t xml:space="preserve"> </w:t>
      </w:r>
      <w:r w:rsidR="002C175C" w:rsidRPr="00025670">
        <w:rPr>
          <w:rFonts w:ascii="Times New Roman" w:hAnsi="Times New Roman"/>
          <w:sz w:val="24"/>
          <w:szCs w:val="24"/>
        </w:rPr>
        <w:t>bei</w:t>
      </w:r>
      <w:r w:rsidR="00BD3C46" w:rsidRPr="00025670">
        <w:rPr>
          <w:rFonts w:ascii="Times New Roman" w:hAnsi="Times New Roman"/>
          <w:sz w:val="24"/>
          <w:szCs w:val="24"/>
        </w:rPr>
        <w:t xml:space="preserve"> įrengiamas trapas</w:t>
      </w:r>
      <w:r w:rsidR="003252F6" w:rsidRPr="00025670">
        <w:rPr>
          <w:rFonts w:ascii="Times New Roman" w:hAnsi="Times New Roman"/>
          <w:sz w:val="24"/>
          <w:szCs w:val="24"/>
        </w:rPr>
        <w:t>.</w:t>
      </w:r>
      <w:r w:rsidR="002C7273" w:rsidRPr="00025670">
        <w:rPr>
          <w:rFonts w:ascii="Times New Roman" w:hAnsi="Times New Roman"/>
          <w:sz w:val="24"/>
          <w:szCs w:val="24"/>
        </w:rPr>
        <w:t xml:space="preserve"> </w:t>
      </w:r>
      <w:r w:rsidR="0033621D" w:rsidRPr="00025670">
        <w:rPr>
          <w:rFonts w:ascii="Times New Roman" w:hAnsi="Times New Roman"/>
          <w:sz w:val="24"/>
          <w:szCs w:val="24"/>
        </w:rPr>
        <w:t>WC grindyse keičiam</w:t>
      </w:r>
      <w:r w:rsidR="008876A2">
        <w:rPr>
          <w:rFonts w:ascii="Times New Roman" w:hAnsi="Times New Roman"/>
          <w:sz w:val="24"/>
          <w:szCs w:val="24"/>
        </w:rPr>
        <w:t xml:space="preserve">i/įrengiami </w:t>
      </w:r>
      <w:r w:rsidR="0033621D" w:rsidRPr="00025670">
        <w:rPr>
          <w:rFonts w:ascii="Times New Roman" w:hAnsi="Times New Roman"/>
          <w:sz w:val="24"/>
          <w:szCs w:val="24"/>
        </w:rPr>
        <w:t>trapa</w:t>
      </w:r>
      <w:r w:rsidR="008876A2">
        <w:rPr>
          <w:rFonts w:ascii="Times New Roman" w:hAnsi="Times New Roman"/>
          <w:sz w:val="24"/>
          <w:szCs w:val="24"/>
        </w:rPr>
        <w:t>i</w:t>
      </w:r>
      <w:r w:rsidR="00E30F80" w:rsidRPr="00025670">
        <w:rPr>
          <w:rFonts w:ascii="Times New Roman" w:hAnsi="Times New Roman"/>
          <w:sz w:val="24"/>
          <w:szCs w:val="24"/>
        </w:rPr>
        <w:t xml:space="preserve"> -</w:t>
      </w:r>
      <w:r w:rsidR="00354B7C" w:rsidRPr="00025670">
        <w:rPr>
          <w:rFonts w:ascii="Times New Roman" w:hAnsi="Times New Roman"/>
          <w:sz w:val="24"/>
          <w:szCs w:val="24"/>
        </w:rPr>
        <w:t xml:space="preserve"> </w:t>
      </w:r>
      <w:r w:rsidR="002C7273" w:rsidRPr="00025670">
        <w:rPr>
          <w:rFonts w:ascii="Times New Roman" w:hAnsi="Times New Roman"/>
          <w:sz w:val="24"/>
          <w:szCs w:val="24"/>
        </w:rPr>
        <w:t>3</w:t>
      </w:r>
      <w:r w:rsidR="00354B7C" w:rsidRPr="00025670">
        <w:rPr>
          <w:rFonts w:ascii="Times New Roman" w:hAnsi="Times New Roman"/>
          <w:sz w:val="24"/>
          <w:szCs w:val="24"/>
        </w:rPr>
        <w:t xml:space="preserve"> vnt.</w:t>
      </w:r>
    </w:p>
    <w:p w14:paraId="0B86E1B8" w14:textId="77777777" w:rsidR="00E6406C" w:rsidRPr="00025670" w:rsidRDefault="00E6406C" w:rsidP="00CE60AB">
      <w:pPr>
        <w:tabs>
          <w:tab w:val="left" w:pos="426"/>
        </w:tabs>
        <w:spacing w:after="0" w:line="276" w:lineRule="auto"/>
        <w:contextualSpacing/>
        <w:jc w:val="both"/>
        <w:rPr>
          <w:rFonts w:ascii="Times New Roman" w:hAnsi="Times New Roman"/>
          <w:b/>
          <w:bCs/>
          <w:sz w:val="24"/>
          <w:szCs w:val="24"/>
        </w:rPr>
      </w:pPr>
    </w:p>
    <w:p w14:paraId="38E725A7" w14:textId="3C14F850" w:rsidR="00442B76" w:rsidRPr="00025670" w:rsidRDefault="00442B76" w:rsidP="00CE60AB">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b/>
          <w:bCs/>
          <w:sz w:val="24"/>
          <w:szCs w:val="24"/>
        </w:rPr>
        <w:t>Langai</w:t>
      </w:r>
    </w:p>
    <w:p w14:paraId="03C7D2BC" w14:textId="77777777" w:rsidR="00442B76" w:rsidRPr="00025670" w:rsidRDefault="00442B76" w:rsidP="00CE60AB">
      <w:pPr>
        <w:tabs>
          <w:tab w:val="left" w:pos="426"/>
        </w:tabs>
        <w:spacing w:after="0" w:line="276" w:lineRule="auto"/>
        <w:contextualSpacing/>
        <w:jc w:val="both"/>
        <w:rPr>
          <w:rFonts w:ascii="Times New Roman" w:hAnsi="Times New Roman"/>
          <w:sz w:val="24"/>
          <w:szCs w:val="24"/>
        </w:rPr>
      </w:pPr>
    </w:p>
    <w:p w14:paraId="64304E23" w14:textId="418355DA" w:rsidR="00442B76" w:rsidRPr="00025670" w:rsidRDefault="00442B76" w:rsidP="00CE60AB">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Nišose esančiuose languose įrengi</w:t>
      </w:r>
      <w:r w:rsidR="00684E9A" w:rsidRPr="00025670">
        <w:rPr>
          <w:rFonts w:ascii="Times New Roman" w:hAnsi="Times New Roman"/>
          <w:sz w:val="24"/>
          <w:szCs w:val="24"/>
        </w:rPr>
        <w:t>a</w:t>
      </w:r>
      <w:r w:rsidRPr="00025670">
        <w:rPr>
          <w:rFonts w:ascii="Times New Roman" w:hAnsi="Times New Roman"/>
          <w:sz w:val="24"/>
          <w:szCs w:val="24"/>
        </w:rPr>
        <w:t>m</w:t>
      </w:r>
      <w:r w:rsidR="00684E9A" w:rsidRPr="00025670">
        <w:rPr>
          <w:rFonts w:ascii="Times New Roman" w:hAnsi="Times New Roman"/>
          <w:sz w:val="24"/>
          <w:szCs w:val="24"/>
        </w:rPr>
        <w:t>i</w:t>
      </w:r>
      <w:r w:rsidRPr="00025670">
        <w:rPr>
          <w:rFonts w:ascii="Times New Roman" w:hAnsi="Times New Roman"/>
          <w:sz w:val="24"/>
          <w:szCs w:val="24"/>
        </w:rPr>
        <w:t xml:space="preserve"> varstomi </w:t>
      </w:r>
      <w:r w:rsidR="00684E9A" w:rsidRPr="00025670">
        <w:rPr>
          <w:rFonts w:ascii="Times New Roman" w:hAnsi="Times New Roman"/>
          <w:sz w:val="24"/>
          <w:szCs w:val="24"/>
        </w:rPr>
        <w:t xml:space="preserve">langai </w:t>
      </w:r>
      <w:r w:rsidR="0033621D" w:rsidRPr="00025670">
        <w:rPr>
          <w:rFonts w:ascii="Times New Roman" w:hAnsi="Times New Roman"/>
          <w:sz w:val="24"/>
          <w:szCs w:val="24"/>
        </w:rPr>
        <w:t>1</w:t>
      </w:r>
      <w:r w:rsidR="0003093B" w:rsidRPr="00025670">
        <w:rPr>
          <w:rFonts w:ascii="Times New Roman" w:hAnsi="Times New Roman"/>
          <w:sz w:val="24"/>
          <w:szCs w:val="24"/>
        </w:rPr>
        <w:t xml:space="preserve"> vnt</w:t>
      </w:r>
      <w:r w:rsidR="004E34D2" w:rsidRPr="00025670">
        <w:rPr>
          <w:rFonts w:ascii="Times New Roman" w:hAnsi="Times New Roman"/>
          <w:sz w:val="24"/>
          <w:szCs w:val="24"/>
        </w:rPr>
        <w:t>.</w:t>
      </w:r>
      <w:r w:rsidR="00DE65C7" w:rsidRPr="00025670">
        <w:rPr>
          <w:rFonts w:ascii="Times New Roman" w:hAnsi="Times New Roman"/>
          <w:sz w:val="24"/>
          <w:szCs w:val="24"/>
        </w:rPr>
        <w:t xml:space="preserve"> su stiklo paketu</w:t>
      </w:r>
      <w:r w:rsidR="00CC0CAD" w:rsidRPr="00025670">
        <w:rPr>
          <w:rFonts w:ascii="Times New Roman" w:hAnsi="Times New Roman"/>
          <w:sz w:val="24"/>
          <w:szCs w:val="24"/>
        </w:rPr>
        <w:t>, rankena</w:t>
      </w:r>
      <w:r w:rsidR="0003093B" w:rsidRPr="00025670">
        <w:rPr>
          <w:rFonts w:ascii="Times New Roman" w:hAnsi="Times New Roman"/>
          <w:sz w:val="24"/>
          <w:szCs w:val="24"/>
        </w:rPr>
        <w:t xml:space="preserve">. PVC lango su įmontuotu varstomu langu iki </w:t>
      </w:r>
      <w:r w:rsidR="0033621D" w:rsidRPr="00025670">
        <w:rPr>
          <w:rFonts w:ascii="Times New Roman" w:hAnsi="Times New Roman"/>
          <w:sz w:val="24"/>
          <w:szCs w:val="24"/>
        </w:rPr>
        <w:t>1</w:t>
      </w:r>
      <w:r w:rsidR="0003093B" w:rsidRPr="00025670">
        <w:rPr>
          <w:rFonts w:ascii="Times New Roman" w:hAnsi="Times New Roman"/>
          <w:sz w:val="24"/>
          <w:szCs w:val="24"/>
        </w:rPr>
        <w:t>,</w:t>
      </w:r>
      <w:r w:rsidR="0033621D" w:rsidRPr="00025670">
        <w:rPr>
          <w:rFonts w:ascii="Times New Roman" w:hAnsi="Times New Roman"/>
          <w:sz w:val="24"/>
          <w:szCs w:val="24"/>
        </w:rPr>
        <w:t>2</w:t>
      </w:r>
      <w:r w:rsidR="0003093B" w:rsidRPr="00025670">
        <w:rPr>
          <w:rFonts w:ascii="Times New Roman" w:hAnsi="Times New Roman"/>
          <w:sz w:val="24"/>
          <w:szCs w:val="24"/>
        </w:rPr>
        <w:t>x</w:t>
      </w:r>
      <w:r w:rsidR="00E30F80" w:rsidRPr="00025670">
        <w:rPr>
          <w:rFonts w:ascii="Times New Roman" w:hAnsi="Times New Roman"/>
          <w:sz w:val="24"/>
          <w:szCs w:val="24"/>
        </w:rPr>
        <w:t>0,9</w:t>
      </w:r>
      <w:r w:rsidR="0003093B" w:rsidRPr="00025670">
        <w:rPr>
          <w:rFonts w:ascii="Times New Roman" w:hAnsi="Times New Roman"/>
          <w:sz w:val="24"/>
          <w:szCs w:val="24"/>
        </w:rPr>
        <w:t xml:space="preserve"> esamoje vitrinoje.</w:t>
      </w:r>
    </w:p>
    <w:p w14:paraId="7D8EFF1C" w14:textId="77777777" w:rsidR="00442B76" w:rsidRPr="00025670" w:rsidRDefault="00442B76" w:rsidP="00CE60AB">
      <w:pPr>
        <w:tabs>
          <w:tab w:val="left" w:pos="426"/>
        </w:tabs>
        <w:spacing w:after="0" w:line="276" w:lineRule="auto"/>
        <w:contextualSpacing/>
        <w:jc w:val="both"/>
        <w:rPr>
          <w:rFonts w:ascii="Times New Roman" w:hAnsi="Times New Roman"/>
          <w:sz w:val="24"/>
          <w:szCs w:val="24"/>
        </w:rPr>
      </w:pPr>
    </w:p>
    <w:p w14:paraId="764C6402" w14:textId="6C35E67E" w:rsidR="00C12423" w:rsidRPr="00025670" w:rsidRDefault="00C12423" w:rsidP="00CE60AB">
      <w:pPr>
        <w:tabs>
          <w:tab w:val="left" w:pos="426"/>
        </w:tabs>
        <w:spacing w:after="0" w:line="276" w:lineRule="auto"/>
        <w:contextualSpacing/>
        <w:jc w:val="both"/>
        <w:rPr>
          <w:rFonts w:ascii="Times New Roman" w:hAnsi="Times New Roman"/>
          <w:b/>
          <w:bCs/>
          <w:sz w:val="24"/>
          <w:szCs w:val="24"/>
        </w:rPr>
      </w:pPr>
      <w:r w:rsidRPr="00025670">
        <w:rPr>
          <w:rFonts w:ascii="Times New Roman" w:hAnsi="Times New Roman"/>
          <w:b/>
          <w:bCs/>
          <w:sz w:val="24"/>
          <w:szCs w:val="24"/>
        </w:rPr>
        <w:t>Elektrotechnika</w:t>
      </w:r>
    </w:p>
    <w:p w14:paraId="7F56A050" w14:textId="77777777" w:rsidR="00C12423" w:rsidRPr="00025670" w:rsidRDefault="00C12423" w:rsidP="00CE60AB">
      <w:pPr>
        <w:tabs>
          <w:tab w:val="left" w:pos="426"/>
        </w:tabs>
        <w:spacing w:after="0" w:line="276" w:lineRule="auto"/>
        <w:contextualSpacing/>
        <w:jc w:val="both"/>
        <w:rPr>
          <w:rFonts w:ascii="Times New Roman" w:hAnsi="Times New Roman"/>
          <w:sz w:val="24"/>
          <w:szCs w:val="24"/>
        </w:rPr>
      </w:pPr>
    </w:p>
    <w:p w14:paraId="746F3CDD" w14:textId="25A09285" w:rsidR="00230B36" w:rsidRPr="00025670" w:rsidRDefault="00300248" w:rsidP="00CE60AB">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Remontuojamose patalpose keičiama visa elektros instaliacija, jungikliai, rozetės, šviestuvai. </w:t>
      </w:r>
      <w:r w:rsidR="00230B36" w:rsidRPr="00025670">
        <w:rPr>
          <w:rFonts w:ascii="Times New Roman" w:hAnsi="Times New Roman"/>
          <w:sz w:val="24"/>
          <w:szCs w:val="24"/>
        </w:rPr>
        <w:t>Elektros maitinimas jungiamas iš koridoriuje esančių elektros skydelių spintos, pažymėta plane.</w:t>
      </w:r>
      <w:r w:rsidR="00717D76" w:rsidRPr="00025670">
        <w:t xml:space="preserve"> </w:t>
      </w:r>
      <w:r w:rsidR="00717D76" w:rsidRPr="00025670">
        <w:rPr>
          <w:rFonts w:ascii="Times New Roman" w:hAnsi="Times New Roman"/>
          <w:sz w:val="24"/>
          <w:szCs w:val="24"/>
        </w:rPr>
        <w:t>Atliekami elektros instaliacijos matavimo darbai, surašomi ir pateikiami protokolai.</w:t>
      </w:r>
    </w:p>
    <w:p w14:paraId="4BF3C239" w14:textId="77777777" w:rsidR="00230B36" w:rsidRPr="00025670" w:rsidRDefault="00230B36" w:rsidP="00CE60AB">
      <w:pPr>
        <w:tabs>
          <w:tab w:val="left" w:pos="426"/>
        </w:tabs>
        <w:spacing w:after="0" w:line="276" w:lineRule="auto"/>
        <w:contextualSpacing/>
        <w:jc w:val="both"/>
        <w:rPr>
          <w:rFonts w:ascii="Times New Roman" w:hAnsi="Times New Roman"/>
          <w:sz w:val="24"/>
          <w:szCs w:val="24"/>
        </w:rPr>
      </w:pPr>
    </w:p>
    <w:p w14:paraId="751F2B01" w14:textId="7B7C5915" w:rsidR="00C12423" w:rsidRPr="00025670" w:rsidRDefault="00C12423" w:rsidP="0065092C">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 xml:space="preserve">Lubų konstrukcijoje montuojami </w:t>
      </w:r>
      <w:r w:rsidR="00941951" w:rsidRPr="00025670">
        <w:rPr>
          <w:rFonts w:ascii="Times New Roman" w:hAnsi="Times New Roman"/>
          <w:sz w:val="24"/>
          <w:szCs w:val="24"/>
        </w:rPr>
        <w:t xml:space="preserve">įleidžiami </w:t>
      </w:r>
      <w:r w:rsidRPr="00025670">
        <w:rPr>
          <w:rFonts w:ascii="Times New Roman" w:hAnsi="Times New Roman"/>
          <w:sz w:val="24"/>
          <w:szCs w:val="24"/>
        </w:rPr>
        <w:t>LED šviesos šviestuvai</w:t>
      </w:r>
      <w:r w:rsidR="00A94A69" w:rsidRPr="00025670">
        <w:rPr>
          <w:rFonts w:ascii="Times New Roman" w:hAnsi="Times New Roman"/>
          <w:sz w:val="24"/>
          <w:szCs w:val="24"/>
        </w:rPr>
        <w:t xml:space="preserve"> 595x595</w:t>
      </w:r>
      <w:r w:rsidRPr="00025670">
        <w:rPr>
          <w:rFonts w:ascii="Times New Roman" w:hAnsi="Times New Roman"/>
          <w:sz w:val="24"/>
          <w:szCs w:val="24"/>
        </w:rPr>
        <w:t xml:space="preserve"> (600x600), </w:t>
      </w:r>
      <w:r w:rsidR="00DB15A1" w:rsidRPr="00025670">
        <w:rPr>
          <w:rFonts w:ascii="Times New Roman" w:hAnsi="Times New Roman"/>
          <w:sz w:val="24"/>
          <w:szCs w:val="24"/>
        </w:rPr>
        <w:t xml:space="preserve">švietimo kampas ne mažiau </w:t>
      </w:r>
      <w:r w:rsidRPr="00025670">
        <w:rPr>
          <w:rFonts w:ascii="Times New Roman" w:hAnsi="Times New Roman"/>
          <w:sz w:val="24"/>
          <w:szCs w:val="24"/>
        </w:rPr>
        <w:t>120°</w:t>
      </w:r>
      <w:r w:rsidR="0065092C" w:rsidRPr="00025670">
        <w:rPr>
          <w:rFonts w:ascii="Times New Roman" w:hAnsi="Times New Roman"/>
          <w:sz w:val="24"/>
          <w:szCs w:val="24"/>
        </w:rPr>
        <w:t>, re</w:t>
      </w:r>
      <w:r w:rsidRPr="00025670">
        <w:rPr>
          <w:rFonts w:ascii="Times New Roman" w:hAnsi="Times New Roman"/>
          <w:sz w:val="24"/>
          <w:szCs w:val="24"/>
        </w:rPr>
        <w:t>, dienos šviesos 4000-</w:t>
      </w:r>
      <w:r w:rsidR="00370A86" w:rsidRPr="00025670">
        <w:rPr>
          <w:rFonts w:ascii="Times New Roman" w:hAnsi="Times New Roman"/>
          <w:sz w:val="24"/>
          <w:szCs w:val="24"/>
        </w:rPr>
        <w:t>5000 K, 840</w:t>
      </w:r>
      <w:r w:rsidRPr="00025670">
        <w:rPr>
          <w:rFonts w:ascii="Times New Roman" w:hAnsi="Times New Roman"/>
          <w:sz w:val="24"/>
          <w:szCs w:val="24"/>
        </w:rPr>
        <w:t xml:space="preserve"> </w:t>
      </w:r>
      <w:r w:rsidR="00370A86" w:rsidRPr="00025670">
        <w:rPr>
          <w:rFonts w:ascii="Times New Roman" w:hAnsi="Times New Roman"/>
          <w:sz w:val="24"/>
          <w:szCs w:val="24"/>
        </w:rPr>
        <w:t>spektras</w:t>
      </w:r>
      <w:r w:rsidRPr="00025670">
        <w:rPr>
          <w:rFonts w:ascii="Times New Roman" w:hAnsi="Times New Roman"/>
          <w:sz w:val="24"/>
          <w:szCs w:val="24"/>
        </w:rPr>
        <w:t xml:space="preserve">; UGR </w:t>
      </w:r>
      <w:r w:rsidR="00A94A69" w:rsidRPr="00025670">
        <w:rPr>
          <w:rFonts w:ascii="Times New Roman" w:hAnsi="Times New Roman"/>
          <w:sz w:val="24"/>
          <w:szCs w:val="24"/>
        </w:rPr>
        <w:t xml:space="preserve">ne daugiau </w:t>
      </w:r>
      <w:r w:rsidRPr="00025670">
        <w:rPr>
          <w:rFonts w:ascii="Times New Roman" w:hAnsi="Times New Roman"/>
          <w:sz w:val="24"/>
          <w:szCs w:val="24"/>
        </w:rPr>
        <w:t>19, spalvų atgaminimo koeficientas (CRI, Ra) ne mažiau kaip 8</w:t>
      </w:r>
      <w:r w:rsidR="00941951" w:rsidRPr="00025670">
        <w:rPr>
          <w:rFonts w:ascii="Times New Roman" w:hAnsi="Times New Roman"/>
          <w:sz w:val="24"/>
          <w:szCs w:val="24"/>
        </w:rPr>
        <w:t>0</w:t>
      </w:r>
      <w:r w:rsidRPr="00025670">
        <w:rPr>
          <w:rFonts w:ascii="Times New Roman" w:hAnsi="Times New Roman"/>
          <w:sz w:val="24"/>
          <w:szCs w:val="24"/>
        </w:rPr>
        <w:t xml:space="preserve">. </w:t>
      </w:r>
      <w:r w:rsidR="0065092C" w:rsidRPr="00025670">
        <w:rPr>
          <w:rFonts w:ascii="Times New Roman" w:hAnsi="Times New Roman"/>
          <w:sz w:val="24"/>
          <w:szCs w:val="24"/>
        </w:rPr>
        <w:t>Nėra mirgėjimo ar uždelsto įsijungimo. Reaktyvinės galios indeksas ≥ 0.90. Ypač platus maitinimo įtampos diapozonas (199-250 V)</w:t>
      </w:r>
      <w:r w:rsidR="00634373" w:rsidRPr="00025670">
        <w:rPr>
          <w:rFonts w:ascii="Times New Roman" w:hAnsi="Times New Roman"/>
          <w:sz w:val="24"/>
          <w:szCs w:val="24"/>
        </w:rPr>
        <w:t>.</w:t>
      </w:r>
      <w:r w:rsidR="0065092C" w:rsidRPr="00025670">
        <w:rPr>
          <w:rFonts w:ascii="Times New Roman" w:hAnsi="Times New Roman"/>
          <w:sz w:val="24"/>
          <w:szCs w:val="24"/>
        </w:rPr>
        <w:t xml:space="preserve"> </w:t>
      </w:r>
      <w:r w:rsidRPr="00025670">
        <w:rPr>
          <w:rFonts w:ascii="Times New Roman" w:hAnsi="Times New Roman"/>
          <w:sz w:val="24"/>
          <w:szCs w:val="24"/>
        </w:rPr>
        <w:t>Šviestuvų garantija ne mažiau 3 metai.</w:t>
      </w:r>
      <w:r w:rsidR="00370A86" w:rsidRPr="00025670">
        <w:rPr>
          <w:rFonts w:ascii="Times New Roman" w:hAnsi="Times New Roman"/>
          <w:sz w:val="24"/>
          <w:szCs w:val="24"/>
        </w:rPr>
        <w:t xml:space="preserve"> Atitikimas sertifikatams CE, TUV, RoHS. </w:t>
      </w:r>
      <w:r w:rsidR="00421ACF" w:rsidRPr="00025670">
        <w:rPr>
          <w:rFonts w:ascii="Times New Roman" w:hAnsi="Times New Roman"/>
          <w:sz w:val="24"/>
          <w:szCs w:val="24"/>
        </w:rPr>
        <w:t xml:space="preserve">Galingumas, ne mažiau kaip 36 W. Šviesos srautas lm, ne mažiau kaip 3600 lm. </w:t>
      </w:r>
    </w:p>
    <w:p w14:paraId="4531488A" w14:textId="2161D5BC" w:rsidR="00B817E7" w:rsidRPr="00025670" w:rsidRDefault="00FA37C6" w:rsidP="00421ACF">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Kabinetuose/p</w:t>
      </w:r>
      <w:r w:rsidR="00B817E7" w:rsidRPr="00025670">
        <w:rPr>
          <w:rFonts w:ascii="Times New Roman" w:hAnsi="Times New Roman"/>
          <w:sz w:val="24"/>
          <w:szCs w:val="24"/>
        </w:rPr>
        <w:t xml:space="preserve">atalpose įrengiamos po 2 kompiuterines darbo vietas. </w:t>
      </w:r>
      <w:r w:rsidR="00672707" w:rsidRPr="00025670">
        <w:rPr>
          <w:rFonts w:ascii="Times New Roman" w:hAnsi="Times New Roman"/>
          <w:sz w:val="24"/>
          <w:szCs w:val="24"/>
        </w:rPr>
        <w:t xml:space="preserve">Kompiuterinė darbo vieta - </w:t>
      </w:r>
      <w:r w:rsidR="00B817E7" w:rsidRPr="00025670">
        <w:rPr>
          <w:rFonts w:ascii="Times New Roman" w:hAnsi="Times New Roman"/>
          <w:sz w:val="24"/>
          <w:szCs w:val="24"/>
        </w:rPr>
        <w:t>UTP 5 kat. tipo laidai po 2 vnt. ir po 4 vnt. 220 V</w:t>
      </w:r>
      <w:r w:rsidR="0068235A" w:rsidRPr="00025670">
        <w:rPr>
          <w:rFonts w:ascii="Times New Roman" w:hAnsi="Times New Roman"/>
          <w:sz w:val="24"/>
          <w:szCs w:val="24"/>
        </w:rPr>
        <w:t>,</w:t>
      </w:r>
      <w:r w:rsidR="00B817E7" w:rsidRPr="00025670">
        <w:rPr>
          <w:rFonts w:ascii="Times New Roman" w:hAnsi="Times New Roman"/>
          <w:sz w:val="24"/>
          <w:szCs w:val="24"/>
        </w:rPr>
        <w:t xml:space="preserve"> ne mažiau kaip 2,5 kv. mm. Laidai</w:t>
      </w:r>
      <w:r w:rsidR="00000078" w:rsidRPr="00025670">
        <w:rPr>
          <w:rFonts w:ascii="Times New Roman" w:hAnsi="Times New Roman"/>
          <w:sz w:val="24"/>
          <w:szCs w:val="24"/>
        </w:rPr>
        <w:t xml:space="preserve"> vedami paslėpti</w:t>
      </w:r>
      <w:r w:rsidR="00B817E7" w:rsidRPr="00025670">
        <w:rPr>
          <w:rFonts w:ascii="Times New Roman" w:hAnsi="Times New Roman"/>
          <w:sz w:val="24"/>
          <w:szCs w:val="24"/>
        </w:rPr>
        <w:t>.</w:t>
      </w:r>
      <w:r w:rsidR="00000078" w:rsidRPr="00025670">
        <w:rPr>
          <w:rFonts w:ascii="Times New Roman" w:hAnsi="Times New Roman"/>
          <w:sz w:val="24"/>
          <w:szCs w:val="24"/>
        </w:rPr>
        <w:t xml:space="preserve"> </w:t>
      </w:r>
    </w:p>
    <w:p w14:paraId="685505A4" w14:textId="578F0296" w:rsidR="0047105F" w:rsidRPr="00025670" w:rsidRDefault="006B414D" w:rsidP="00421ACF">
      <w:pPr>
        <w:tabs>
          <w:tab w:val="left" w:pos="426"/>
        </w:tabs>
        <w:spacing w:after="0" w:line="276" w:lineRule="auto"/>
        <w:contextualSpacing/>
        <w:jc w:val="both"/>
        <w:rPr>
          <w:rFonts w:ascii="Times New Roman" w:hAnsi="Times New Roman"/>
          <w:sz w:val="24"/>
          <w:szCs w:val="24"/>
        </w:rPr>
      </w:pPr>
      <w:r w:rsidRPr="00025670">
        <w:rPr>
          <w:rFonts w:ascii="Times New Roman" w:hAnsi="Times New Roman"/>
          <w:sz w:val="24"/>
          <w:szCs w:val="24"/>
        </w:rPr>
        <w:t>Praeinantys tranzitu loveliuose UTP kabeliai slepiami sienose.</w:t>
      </w:r>
      <w:r w:rsidR="00ED62D6" w:rsidRPr="00025670">
        <w:rPr>
          <w:rFonts w:ascii="Times New Roman" w:hAnsi="Times New Roman"/>
          <w:sz w:val="24"/>
          <w:szCs w:val="24"/>
        </w:rPr>
        <w:t xml:space="preserve"> Laidai sujungiami movomis virš lubų. </w:t>
      </w:r>
    </w:p>
    <w:p w14:paraId="0D4DBFDE" w14:textId="651B52F0" w:rsidR="006C1562" w:rsidRPr="00025670" w:rsidRDefault="006C1562" w:rsidP="006C1562">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Avarinis LED – 3 vnt. Šviestuvas nedaugiau 3W skirtas evakavimo maršrutams ir avariniams išėjimams</w:t>
      </w:r>
    </w:p>
    <w:p w14:paraId="4249ABA0" w14:textId="615C1993" w:rsidR="00B20473" w:rsidRPr="00025670" w:rsidRDefault="006C1562" w:rsidP="006C1562">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apšviesti, nutrūkus pagrindiniam energijos tiekimui. Akumuliatorius nemažiau 1h. Šviesos sklidimas spindulys į abi puses.</w:t>
      </w:r>
    </w:p>
    <w:p w14:paraId="641EFB7D" w14:textId="172055C2" w:rsidR="0047105F" w:rsidRPr="00025670" w:rsidRDefault="002E1636" w:rsidP="006C1562">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WC patalpoje LED šviestuvai 600x600 - </w:t>
      </w:r>
      <w:r w:rsidR="00316CE8" w:rsidRPr="00025670">
        <w:rPr>
          <w:rFonts w:ascii="Times New Roman" w:hAnsi="Times New Roman" w:cs="Times New Roman"/>
          <w:sz w:val="24"/>
          <w:szCs w:val="24"/>
        </w:rPr>
        <w:t>3</w:t>
      </w:r>
      <w:r w:rsidRPr="00025670">
        <w:rPr>
          <w:rFonts w:ascii="Times New Roman" w:hAnsi="Times New Roman" w:cs="Times New Roman"/>
          <w:sz w:val="24"/>
          <w:szCs w:val="24"/>
        </w:rPr>
        <w:t xml:space="preserve"> vnt. su judesio davikliu ir jungikliu</w:t>
      </w:r>
      <w:r w:rsidR="00B1572D" w:rsidRPr="00025670">
        <w:rPr>
          <w:rFonts w:ascii="Times New Roman" w:hAnsi="Times New Roman" w:cs="Times New Roman"/>
          <w:sz w:val="24"/>
          <w:szCs w:val="24"/>
        </w:rPr>
        <w:t xml:space="preserve"> iš išorės.</w:t>
      </w:r>
    </w:p>
    <w:p w14:paraId="74157558" w14:textId="0FCC3F8A" w:rsidR="0047105F" w:rsidRPr="00025670" w:rsidRDefault="0047105F" w:rsidP="006C1562">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Visuose kabinetuose </w:t>
      </w:r>
      <w:r w:rsidR="00BA325F" w:rsidRPr="00025670">
        <w:rPr>
          <w:rFonts w:ascii="Times New Roman" w:hAnsi="Times New Roman" w:cs="Times New Roman"/>
          <w:sz w:val="24"/>
          <w:szCs w:val="24"/>
        </w:rPr>
        <w:t xml:space="preserve">ir patalpose </w:t>
      </w:r>
      <w:r w:rsidRPr="00025670">
        <w:rPr>
          <w:rFonts w:ascii="Times New Roman" w:hAnsi="Times New Roman" w:cs="Times New Roman"/>
          <w:sz w:val="24"/>
          <w:szCs w:val="24"/>
        </w:rPr>
        <w:t>įrengiama adresinės priešgaisrinės sistemos priešdūminiai davikliai</w:t>
      </w:r>
      <w:r w:rsidR="00BA325F" w:rsidRPr="00025670">
        <w:rPr>
          <w:rFonts w:ascii="Times New Roman" w:hAnsi="Times New Roman" w:cs="Times New Roman"/>
          <w:sz w:val="24"/>
          <w:szCs w:val="24"/>
        </w:rPr>
        <w:t xml:space="preserve"> (</w:t>
      </w:r>
      <w:r w:rsidR="006F6212" w:rsidRPr="00025670">
        <w:rPr>
          <w:rFonts w:ascii="Times New Roman" w:hAnsi="Times New Roman" w:cs="Times New Roman"/>
          <w:sz w:val="24"/>
          <w:szCs w:val="24"/>
        </w:rPr>
        <w:t>pagal INIM tipo centralę)</w:t>
      </w:r>
      <w:r w:rsidRPr="00025670">
        <w:rPr>
          <w:rFonts w:ascii="Times New Roman" w:hAnsi="Times New Roman" w:cs="Times New Roman"/>
          <w:sz w:val="24"/>
          <w:szCs w:val="24"/>
        </w:rPr>
        <w:t>. Laidai vedami iki pirmo aukšto ties įėjimu 1-1, 2 priedas. Centralė neperkama</w:t>
      </w:r>
      <w:r w:rsidR="006F6212" w:rsidRPr="00025670">
        <w:rPr>
          <w:rFonts w:ascii="Times New Roman" w:hAnsi="Times New Roman" w:cs="Times New Roman"/>
          <w:sz w:val="24"/>
          <w:szCs w:val="24"/>
        </w:rPr>
        <w:t xml:space="preserve"> ir nemontuojama</w:t>
      </w:r>
      <w:r w:rsidRPr="00025670">
        <w:rPr>
          <w:rFonts w:ascii="Times New Roman" w:hAnsi="Times New Roman" w:cs="Times New Roman"/>
          <w:sz w:val="24"/>
          <w:szCs w:val="24"/>
        </w:rPr>
        <w:t xml:space="preserve">. Suformuotoje personalo </w:t>
      </w:r>
      <w:r w:rsidR="00BC65DF" w:rsidRPr="00025670">
        <w:rPr>
          <w:rFonts w:ascii="Times New Roman" w:hAnsi="Times New Roman" w:cs="Times New Roman"/>
          <w:sz w:val="24"/>
          <w:szCs w:val="24"/>
        </w:rPr>
        <w:t>(</w:t>
      </w:r>
      <w:r w:rsidR="000C11F2" w:rsidRPr="00025670">
        <w:rPr>
          <w:rFonts w:ascii="Times New Roman" w:hAnsi="Times New Roman" w:cs="Times New Roman"/>
          <w:sz w:val="24"/>
          <w:szCs w:val="24"/>
        </w:rPr>
        <w:t>1-112</w:t>
      </w:r>
      <w:r w:rsidR="00BC65DF" w:rsidRPr="00025670">
        <w:rPr>
          <w:rFonts w:ascii="Times New Roman" w:hAnsi="Times New Roman" w:cs="Times New Roman"/>
          <w:sz w:val="24"/>
          <w:szCs w:val="24"/>
        </w:rPr>
        <w:t xml:space="preserve">) </w:t>
      </w:r>
      <w:r w:rsidRPr="00025670">
        <w:rPr>
          <w:rFonts w:ascii="Times New Roman" w:hAnsi="Times New Roman" w:cs="Times New Roman"/>
          <w:sz w:val="24"/>
          <w:szCs w:val="24"/>
        </w:rPr>
        <w:t>patalpoje įrengi</w:t>
      </w:r>
      <w:r w:rsidR="00BC65DF" w:rsidRPr="00025670">
        <w:rPr>
          <w:rFonts w:ascii="Times New Roman" w:hAnsi="Times New Roman" w:cs="Times New Roman"/>
          <w:sz w:val="24"/>
          <w:szCs w:val="24"/>
        </w:rPr>
        <w:t>a</w:t>
      </w:r>
      <w:r w:rsidRPr="00025670">
        <w:rPr>
          <w:rFonts w:ascii="Times New Roman" w:hAnsi="Times New Roman" w:cs="Times New Roman"/>
          <w:sz w:val="24"/>
          <w:szCs w:val="24"/>
        </w:rPr>
        <w:t>mas temperatūrinis priešgaisrinis daviklis</w:t>
      </w:r>
    </w:p>
    <w:p w14:paraId="1E91AF7E" w14:textId="77777777" w:rsidR="0047105F" w:rsidRPr="00025670" w:rsidRDefault="0047105F" w:rsidP="006C1562">
      <w:pPr>
        <w:pStyle w:val="Sraas2"/>
        <w:ind w:left="0" w:firstLine="0"/>
        <w:jc w:val="both"/>
        <w:rPr>
          <w:rFonts w:ascii="Times New Roman" w:hAnsi="Times New Roman" w:cs="Times New Roman"/>
          <w:sz w:val="24"/>
          <w:szCs w:val="24"/>
        </w:rPr>
      </w:pPr>
    </w:p>
    <w:p w14:paraId="568C889E" w14:textId="2033C3D1" w:rsidR="0014164C" w:rsidRPr="00025670" w:rsidRDefault="0014164C" w:rsidP="0014164C">
      <w:pPr>
        <w:spacing w:line="276" w:lineRule="auto"/>
        <w:jc w:val="both"/>
        <w:rPr>
          <w:rFonts w:ascii="Times New Roman" w:hAnsi="Times New Roman" w:cs="Times New Roman"/>
          <w:color w:val="000000"/>
          <w:spacing w:val="2"/>
          <w:sz w:val="24"/>
          <w:szCs w:val="24"/>
        </w:rPr>
      </w:pPr>
      <w:r w:rsidRPr="00025670">
        <w:rPr>
          <w:rFonts w:ascii="Times New Roman" w:hAnsi="Times New Roman" w:cs="Times New Roman"/>
          <w:color w:val="000000"/>
          <w:spacing w:val="2"/>
          <w:sz w:val="24"/>
          <w:szCs w:val="24"/>
        </w:rPr>
        <w:t>Kabeliai, turi atitikti esamus Europos Sąjungos standartus, ISO 9001, UL ir sertifikuoti Lietuvos gaisrinių tyrimų centro. Parenkant laidus ir kabelius patalpose atsižvelgti į jų degumą pagal gaisrinės saugos reikalavimus, pateiktus lentelėje. Pritaikyti reikšmes iš I laipsnio atsparumo ugniai skilties.</w:t>
      </w:r>
    </w:p>
    <w:tbl>
      <w:tblPr>
        <w:tblW w:w="10220" w:type="dxa"/>
        <w:jc w:val="center"/>
        <w:shd w:val="clear" w:color="auto" w:fill="FFFFFF"/>
        <w:tblCellMar>
          <w:left w:w="0" w:type="dxa"/>
          <w:right w:w="0" w:type="dxa"/>
        </w:tblCellMar>
        <w:tblLook w:val="04A0" w:firstRow="1" w:lastRow="0" w:firstColumn="1" w:lastColumn="0" w:noHBand="0" w:noVBand="1"/>
      </w:tblPr>
      <w:tblGrid>
        <w:gridCol w:w="6104"/>
        <w:gridCol w:w="1984"/>
        <w:gridCol w:w="2132"/>
      </w:tblGrid>
      <w:tr w:rsidR="0014164C" w:rsidRPr="00025670" w14:paraId="6394EB9F" w14:textId="77777777" w:rsidTr="0090036A">
        <w:trPr>
          <w:jc w:val="center"/>
        </w:trPr>
        <w:tc>
          <w:tcPr>
            <w:tcW w:w="6104" w:type="dxa"/>
            <w:vMerge w:val="restar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61E92B"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Statinių (pastatų ir patalpų) požymiai ir techniniai rodikliai</w:t>
            </w:r>
          </w:p>
        </w:tc>
        <w:tc>
          <w:tcPr>
            <w:tcW w:w="4116" w:type="dxa"/>
            <w:gridSpan w:val="2"/>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3AF350"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Statinio, statinio gaisrinio skyriaus atsparumo ugniai laipsnis</w:t>
            </w:r>
          </w:p>
        </w:tc>
      </w:tr>
      <w:tr w:rsidR="0014164C" w:rsidRPr="00025670" w14:paraId="64E528B1" w14:textId="77777777" w:rsidTr="0090036A">
        <w:trPr>
          <w:jc w:val="center"/>
        </w:trPr>
        <w:tc>
          <w:tcPr>
            <w:tcW w:w="6104"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3202F5E"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p>
        </w:tc>
        <w:tc>
          <w:tcPr>
            <w:tcW w:w="198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C6059C" w14:textId="77777777" w:rsidR="0014164C" w:rsidRPr="00025670" w:rsidRDefault="0014164C" w:rsidP="0090036A">
            <w:pPr>
              <w:pStyle w:val="Pagrindinistekstas"/>
              <w:tabs>
                <w:tab w:val="left" w:pos="709"/>
              </w:tabs>
              <w:spacing w:after="0" w:line="276" w:lineRule="auto"/>
              <w:jc w:val="center"/>
              <w:rPr>
                <w:rFonts w:ascii="Times New Roman" w:hAnsi="Times New Roman" w:cs="Times New Roman"/>
                <w:color w:val="000000"/>
                <w:sz w:val="24"/>
                <w:szCs w:val="24"/>
              </w:rPr>
            </w:pPr>
            <w:r w:rsidRPr="00025670">
              <w:rPr>
                <w:rFonts w:ascii="Times New Roman" w:hAnsi="Times New Roman" w:cs="Times New Roman"/>
                <w:color w:val="000000"/>
                <w:sz w:val="24"/>
                <w:szCs w:val="24"/>
              </w:rPr>
              <w:t>I arba II</w:t>
            </w:r>
          </w:p>
        </w:tc>
        <w:tc>
          <w:tcPr>
            <w:tcW w:w="213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D2110F" w14:textId="77777777" w:rsidR="0014164C" w:rsidRPr="00025670" w:rsidRDefault="0014164C" w:rsidP="0090036A">
            <w:pPr>
              <w:pStyle w:val="Pagrindinistekstas"/>
              <w:tabs>
                <w:tab w:val="left" w:pos="709"/>
              </w:tabs>
              <w:spacing w:after="0" w:line="276" w:lineRule="auto"/>
              <w:jc w:val="center"/>
              <w:rPr>
                <w:rFonts w:ascii="Times New Roman" w:hAnsi="Times New Roman" w:cs="Times New Roman"/>
                <w:color w:val="000000"/>
                <w:sz w:val="24"/>
                <w:szCs w:val="24"/>
              </w:rPr>
            </w:pPr>
            <w:r w:rsidRPr="00025670">
              <w:rPr>
                <w:rFonts w:ascii="Times New Roman" w:hAnsi="Times New Roman" w:cs="Times New Roman"/>
                <w:color w:val="000000"/>
                <w:sz w:val="24"/>
                <w:szCs w:val="24"/>
              </w:rPr>
              <w:t>III</w:t>
            </w:r>
          </w:p>
        </w:tc>
      </w:tr>
      <w:tr w:rsidR="0014164C" w:rsidRPr="00025670" w14:paraId="3DCFAAF4" w14:textId="77777777" w:rsidTr="0090036A">
        <w:trPr>
          <w:jc w:val="center"/>
        </w:trPr>
        <w:tc>
          <w:tcPr>
            <w:tcW w:w="6104"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656E9A3"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p>
        </w:tc>
        <w:tc>
          <w:tcPr>
            <w:tcW w:w="4116" w:type="dxa"/>
            <w:gridSpan w:val="2"/>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4DFC2B"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Elektros laidų ir kabelių klasė ne žemesnė kaip: pagal degumą, pagal dūmų susidarymą, pagal liepsnojančių dalelių ir (arba) dalelių susidarymą, pagal rūgštingumą</w:t>
            </w:r>
          </w:p>
        </w:tc>
      </w:tr>
      <w:tr w:rsidR="0014164C" w:rsidRPr="00025670" w14:paraId="0F3FF701" w14:textId="77777777" w:rsidTr="0090036A">
        <w:trPr>
          <w:jc w:val="center"/>
        </w:trPr>
        <w:tc>
          <w:tcPr>
            <w:tcW w:w="610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DE285B"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Evakavimo (-si) keliai (koridoriai, laiptinės, vestibiuliai, fojė, holai ir pan.)</w:t>
            </w:r>
          </w:p>
        </w:tc>
        <w:tc>
          <w:tcPr>
            <w:tcW w:w="198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BF2377"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C</w:t>
            </w:r>
            <w:r w:rsidRPr="00025670">
              <w:rPr>
                <w:rFonts w:ascii="Times New Roman" w:hAnsi="Times New Roman" w:cs="Times New Roman"/>
                <w:color w:val="000000"/>
                <w:sz w:val="24"/>
                <w:szCs w:val="24"/>
                <w:vertAlign w:val="subscript"/>
              </w:rPr>
              <w:t>ca s1,d1,a1</w:t>
            </w:r>
          </w:p>
        </w:tc>
        <w:tc>
          <w:tcPr>
            <w:tcW w:w="213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C08876"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E</w:t>
            </w:r>
            <w:r w:rsidRPr="00025670">
              <w:rPr>
                <w:rFonts w:ascii="Times New Roman" w:hAnsi="Times New Roman" w:cs="Times New Roman"/>
                <w:color w:val="000000"/>
                <w:sz w:val="24"/>
                <w:szCs w:val="24"/>
                <w:vertAlign w:val="subscript"/>
              </w:rPr>
              <w:t>ca</w:t>
            </w:r>
          </w:p>
        </w:tc>
      </w:tr>
      <w:tr w:rsidR="0014164C" w:rsidRPr="00025670" w14:paraId="63475076" w14:textId="77777777" w:rsidTr="0090036A">
        <w:trPr>
          <w:jc w:val="center"/>
        </w:trPr>
        <w:tc>
          <w:tcPr>
            <w:tcW w:w="610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F39690"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Patalpos, kuriose gali būti virš 50 žmonių</w:t>
            </w:r>
          </w:p>
        </w:tc>
        <w:tc>
          <w:tcPr>
            <w:tcW w:w="198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E3EACD"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D</w:t>
            </w:r>
            <w:r w:rsidRPr="00025670">
              <w:rPr>
                <w:rFonts w:ascii="Times New Roman" w:hAnsi="Times New Roman" w:cs="Times New Roman"/>
                <w:color w:val="000000"/>
                <w:sz w:val="24"/>
                <w:szCs w:val="24"/>
                <w:vertAlign w:val="subscript"/>
              </w:rPr>
              <w:t>ca s2,d2,a2</w:t>
            </w:r>
          </w:p>
        </w:tc>
        <w:tc>
          <w:tcPr>
            <w:tcW w:w="213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B3A82C"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E</w:t>
            </w:r>
            <w:r w:rsidRPr="00025670">
              <w:rPr>
                <w:rFonts w:ascii="Times New Roman" w:hAnsi="Times New Roman" w:cs="Times New Roman"/>
                <w:color w:val="000000"/>
                <w:sz w:val="24"/>
                <w:szCs w:val="24"/>
                <w:vertAlign w:val="subscript"/>
              </w:rPr>
              <w:t>ca</w:t>
            </w:r>
          </w:p>
        </w:tc>
      </w:tr>
      <w:tr w:rsidR="0014164C" w:rsidRPr="00025670" w14:paraId="10C24547" w14:textId="77777777" w:rsidTr="0090036A">
        <w:trPr>
          <w:jc w:val="center"/>
        </w:trPr>
        <w:tc>
          <w:tcPr>
            <w:tcW w:w="610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E6ACB6"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Vaikų darželių, lopšelių, ligoninių, klinikų, poliklinikų, sanatorijų, reabilitacijos centrų, specialiųjų įstaigų sveikatos apsaugos pastatų, gydyklų pastatų, medicininės priežiūros įstaigų slaugos namų, viešbučių pastatai</w:t>
            </w:r>
          </w:p>
        </w:tc>
        <w:tc>
          <w:tcPr>
            <w:tcW w:w="198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7CA6E5"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D</w:t>
            </w:r>
            <w:r w:rsidRPr="00025670">
              <w:rPr>
                <w:rFonts w:ascii="Times New Roman" w:hAnsi="Times New Roman" w:cs="Times New Roman"/>
                <w:color w:val="000000"/>
                <w:sz w:val="24"/>
                <w:szCs w:val="24"/>
                <w:vertAlign w:val="subscript"/>
              </w:rPr>
              <w:t>ca s2,d2,a2</w:t>
            </w:r>
          </w:p>
        </w:tc>
        <w:tc>
          <w:tcPr>
            <w:tcW w:w="213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1B84CB" w14:textId="77777777" w:rsidR="0014164C" w:rsidRPr="00025670" w:rsidRDefault="0014164C" w:rsidP="0090036A">
            <w:pPr>
              <w:pStyle w:val="Pagrindinistekstas"/>
              <w:tabs>
                <w:tab w:val="left" w:pos="709"/>
              </w:tabs>
              <w:spacing w:after="0"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E</w:t>
            </w:r>
            <w:r w:rsidRPr="00025670">
              <w:rPr>
                <w:rFonts w:ascii="Times New Roman" w:hAnsi="Times New Roman" w:cs="Times New Roman"/>
                <w:color w:val="000000"/>
                <w:sz w:val="24"/>
                <w:szCs w:val="24"/>
                <w:vertAlign w:val="subscript"/>
              </w:rPr>
              <w:t>ca</w:t>
            </w:r>
          </w:p>
        </w:tc>
      </w:tr>
    </w:tbl>
    <w:p w14:paraId="0B890D68" w14:textId="77777777" w:rsidR="0014164C" w:rsidRPr="00025670" w:rsidRDefault="0014164C" w:rsidP="0014164C">
      <w:pPr>
        <w:spacing w:line="276" w:lineRule="auto"/>
        <w:jc w:val="both"/>
        <w:rPr>
          <w:rFonts w:ascii="Times New Roman" w:hAnsi="Times New Roman" w:cs="Times New Roman"/>
          <w:b/>
          <w:color w:val="000000"/>
          <w:sz w:val="24"/>
          <w:szCs w:val="24"/>
        </w:rPr>
      </w:pPr>
    </w:p>
    <w:p w14:paraId="23D40C4D" w14:textId="4E3BB8F9" w:rsidR="0014164C" w:rsidRPr="00025670" w:rsidRDefault="0014164C" w:rsidP="0014164C">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Kabelis, 2x1.5 mm²</w:t>
      </w:r>
    </w:p>
    <w:p w14:paraId="18E89E52" w14:textId="77777777" w:rsidR="0014164C" w:rsidRPr="00025670" w:rsidRDefault="0014164C" w:rsidP="0014164C">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Pagrindiniai parametrai:</w:t>
      </w:r>
    </w:p>
    <w:p w14:paraId="2F0E7A0B" w14:textId="77777777" w:rsidR="0014164C" w:rsidRPr="00025670" w:rsidRDefault="0014164C" w:rsidP="0014164C">
      <w:pPr>
        <w:numPr>
          <w:ilvl w:val="0"/>
          <w:numId w:val="22"/>
        </w:numPr>
        <w:overflowPunct w:val="0"/>
        <w:autoSpaceDE w:val="0"/>
        <w:autoSpaceDN w:val="0"/>
        <w:adjustRightInd w:val="0"/>
        <w:spacing w:after="0" w:line="276" w:lineRule="auto"/>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2x1.5 mm</w:t>
      </w:r>
      <w:r w:rsidRPr="00025670">
        <w:rPr>
          <w:rFonts w:ascii="Times New Roman" w:hAnsi="Times New Roman" w:cs="Times New Roman"/>
          <w:bCs/>
          <w:color w:val="000000"/>
          <w:sz w:val="24"/>
          <w:szCs w:val="24"/>
          <w:vertAlign w:val="superscript"/>
        </w:rPr>
        <w:t>2</w:t>
      </w:r>
      <w:r w:rsidRPr="00025670">
        <w:rPr>
          <w:rFonts w:ascii="Times New Roman" w:hAnsi="Times New Roman" w:cs="Times New Roman"/>
          <w:bCs/>
          <w:color w:val="000000"/>
          <w:sz w:val="24"/>
          <w:szCs w:val="24"/>
        </w:rPr>
        <w:t xml:space="preserve"> ekranuotas, priešgaisriniais kabeliais, skirtas </w:t>
      </w:r>
      <w:r w:rsidRPr="00025670">
        <w:rPr>
          <w:rFonts w:ascii="Times New Roman" w:hAnsi="Times New Roman" w:cs="Times New Roman"/>
          <w:bCs/>
          <w:sz w:val="24"/>
          <w:szCs w:val="24"/>
        </w:rPr>
        <w:t>gaisro aptikimo ir signalizavimo sistemai</w:t>
      </w:r>
      <w:r w:rsidRPr="00025670">
        <w:rPr>
          <w:rFonts w:ascii="Times New Roman" w:hAnsi="Times New Roman" w:cs="Times New Roman"/>
          <w:bCs/>
          <w:color w:val="000000"/>
          <w:sz w:val="24"/>
          <w:szCs w:val="24"/>
        </w:rPr>
        <w:t>.</w:t>
      </w:r>
    </w:p>
    <w:p w14:paraId="596CD20F" w14:textId="77777777" w:rsidR="0014164C" w:rsidRPr="00025670" w:rsidRDefault="0014164C" w:rsidP="0014164C">
      <w:pPr>
        <w:pStyle w:val="Default"/>
        <w:numPr>
          <w:ilvl w:val="0"/>
          <w:numId w:val="22"/>
        </w:numPr>
        <w:spacing w:line="276" w:lineRule="auto"/>
        <w:jc w:val="both"/>
        <w:rPr>
          <w:bCs/>
        </w:rPr>
      </w:pPr>
      <w:r w:rsidRPr="00025670">
        <w:rPr>
          <w:bCs/>
        </w:rPr>
        <w:t xml:space="preserve">Kabelis turi atitikti LST EN 13501 standartą ir STR 2.01.04:2004 „Gaisrinė sauga. Pagrindiniai reikalavimai“ </w:t>
      </w:r>
    </w:p>
    <w:p w14:paraId="6AAD8991" w14:textId="64341A6C" w:rsidR="0014164C" w:rsidRPr="00025670" w:rsidRDefault="0014164C" w:rsidP="0014164C">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 xml:space="preserve">Kabelis, </w:t>
      </w:r>
      <w:r w:rsidRPr="00025670">
        <w:rPr>
          <w:rFonts w:ascii="Times New Roman" w:hAnsi="Times New Roman" w:cs="Times New Roman"/>
          <w:bCs/>
          <w:sz w:val="24"/>
          <w:szCs w:val="24"/>
        </w:rPr>
        <w:t>3x0.75mm²</w:t>
      </w:r>
    </w:p>
    <w:p w14:paraId="1E837564" w14:textId="77777777" w:rsidR="0014164C" w:rsidRPr="00025670" w:rsidRDefault="0014164C" w:rsidP="0014164C">
      <w:pPr>
        <w:spacing w:line="276" w:lineRule="auto"/>
        <w:jc w:val="both"/>
        <w:rPr>
          <w:rFonts w:ascii="Times New Roman" w:hAnsi="Times New Roman" w:cs="Times New Roman"/>
          <w:color w:val="000000"/>
          <w:sz w:val="24"/>
          <w:szCs w:val="24"/>
        </w:rPr>
      </w:pPr>
      <w:r w:rsidRPr="00025670">
        <w:rPr>
          <w:rFonts w:ascii="Times New Roman" w:hAnsi="Times New Roman" w:cs="Times New Roman"/>
          <w:color w:val="000000"/>
          <w:sz w:val="24"/>
          <w:szCs w:val="24"/>
        </w:rPr>
        <w:t>Pagrindiniai parametrai:</w:t>
      </w:r>
    </w:p>
    <w:p w14:paraId="343B3E84" w14:textId="77777777" w:rsidR="0014164C" w:rsidRPr="00025670" w:rsidRDefault="0014164C" w:rsidP="0014164C">
      <w:pPr>
        <w:pStyle w:val="Pagrindinistekstas"/>
        <w:numPr>
          <w:ilvl w:val="0"/>
          <w:numId w:val="23"/>
        </w:numPr>
        <w:overflowPunct w:val="0"/>
        <w:autoSpaceDE w:val="0"/>
        <w:autoSpaceDN w:val="0"/>
        <w:adjustRightInd w:val="0"/>
        <w:spacing w:after="0"/>
        <w:jc w:val="both"/>
        <w:textAlignment w:val="baseline"/>
        <w:rPr>
          <w:rFonts w:ascii="Times New Roman" w:hAnsi="Times New Roman" w:cs="Times New Roman"/>
          <w:sz w:val="24"/>
          <w:szCs w:val="24"/>
        </w:rPr>
      </w:pPr>
      <w:r w:rsidRPr="00025670">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0778A46A" wp14:editId="3A483932">
                <wp:simplePos x="0" y="0"/>
                <wp:positionH relativeFrom="column">
                  <wp:posOffset>3945890</wp:posOffset>
                </wp:positionH>
                <wp:positionV relativeFrom="paragraph">
                  <wp:posOffset>11430</wp:posOffset>
                </wp:positionV>
                <wp:extent cx="55880" cy="31750"/>
                <wp:effectExtent l="17780" t="29210" r="12065" b="24765"/>
                <wp:wrapNone/>
                <wp:docPr id="3" name="Arrow: Left-Righ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80" cy="31750"/>
                        </a:xfrm>
                        <a:prstGeom prst="leftRightArrow">
                          <a:avLst>
                            <a:gd name="adj1" fmla="val 50000"/>
                            <a:gd name="adj2" fmla="val 35037"/>
                          </a:avLst>
                        </a:prstGeom>
                        <a:solidFill>
                          <a:srgbClr val="99CCFF"/>
                        </a:solidFill>
                        <a:ln w="936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83D3410"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3" o:spid="_x0000_s1026" type="#_x0000_t69" style="position:absolute;margin-left:310.7pt;margin-top:.9pt;width:4.4pt;height: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" adj="4300" fillcolor="#9cf" strokeweight=".26mm">
                <v:stroke joinstyle="round"/>
              </v:shape>
            </w:pict>
          </mc:Fallback>
        </mc:AlternateContent>
      </w:r>
      <w:r w:rsidRPr="00025670">
        <w:rPr>
          <w:rFonts w:ascii="Times New Roman" w:hAnsi="Times New Roman" w:cs="Times New Roman"/>
          <w:sz w:val="24"/>
          <w:szCs w:val="24"/>
        </w:rPr>
        <w:t>Atsparumas karščiui: 90 minučių gyvybinių sistemų funkcionavimas gaisro atveju; 180 minučių izoliacijos vientisumas (prie 800°C). Maksimali darbinė temperatūra normalios eksploatacijos metu +90°C;</w:t>
      </w:r>
    </w:p>
    <w:p w14:paraId="5FDA28D7"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sz w:val="24"/>
          <w:szCs w:val="24"/>
        </w:rPr>
        <w:t>Vardinė įtampa :</w:t>
      </w:r>
      <w:r w:rsidRPr="00025670">
        <w:rPr>
          <w:rFonts w:ascii="Times New Roman" w:hAnsi="Times New Roman" w:cs="Times New Roman"/>
          <w:sz w:val="24"/>
          <w:szCs w:val="24"/>
        </w:rPr>
        <w:tab/>
      </w:r>
      <w:r w:rsidRPr="00025670">
        <w:rPr>
          <w:rFonts w:ascii="Times New Roman" w:hAnsi="Times New Roman" w:cs="Times New Roman"/>
          <w:sz w:val="24"/>
          <w:szCs w:val="24"/>
        </w:rPr>
        <w:tab/>
      </w:r>
      <w:r w:rsidRPr="00025670">
        <w:rPr>
          <w:rFonts w:ascii="Times New Roman" w:hAnsi="Times New Roman" w:cs="Times New Roman"/>
          <w:sz w:val="24"/>
          <w:szCs w:val="24"/>
        </w:rPr>
        <w:tab/>
        <w:t xml:space="preserve"> 600/1000 V;</w:t>
      </w:r>
    </w:p>
    <w:p w14:paraId="4F5DA69B"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sz w:val="24"/>
          <w:szCs w:val="24"/>
        </w:rPr>
        <w:t xml:space="preserve">Izoliacija : </w:t>
      </w:r>
      <w:r w:rsidRPr="00025670">
        <w:rPr>
          <w:rFonts w:ascii="Times New Roman" w:hAnsi="Times New Roman" w:cs="Times New Roman"/>
          <w:sz w:val="24"/>
          <w:szCs w:val="24"/>
        </w:rPr>
        <w:tab/>
      </w:r>
      <w:r w:rsidRPr="00025670">
        <w:rPr>
          <w:rFonts w:ascii="Times New Roman" w:hAnsi="Times New Roman" w:cs="Times New Roman"/>
          <w:sz w:val="24"/>
          <w:szCs w:val="24"/>
        </w:rPr>
        <w:tab/>
      </w:r>
      <w:r w:rsidRPr="00025670">
        <w:rPr>
          <w:rFonts w:ascii="Times New Roman" w:hAnsi="Times New Roman" w:cs="Times New Roman"/>
          <w:sz w:val="24"/>
          <w:szCs w:val="24"/>
        </w:rPr>
        <w:tab/>
        <w:t>Specialus behalogeninis polimerinis mišinys:</w:t>
      </w:r>
    </w:p>
    <w:p w14:paraId="56CD74BB"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sz w:val="24"/>
          <w:szCs w:val="24"/>
        </w:rPr>
        <w:lastRenderedPageBreak/>
        <w:t>Apvalkalas :</w:t>
      </w:r>
      <w:r w:rsidRPr="00025670">
        <w:rPr>
          <w:rFonts w:ascii="Times New Roman" w:hAnsi="Times New Roman" w:cs="Times New Roman"/>
          <w:sz w:val="24"/>
          <w:szCs w:val="24"/>
        </w:rPr>
        <w:tab/>
      </w:r>
      <w:r w:rsidRPr="00025670">
        <w:rPr>
          <w:rFonts w:ascii="Times New Roman" w:hAnsi="Times New Roman" w:cs="Times New Roman"/>
          <w:sz w:val="24"/>
          <w:szCs w:val="24"/>
        </w:rPr>
        <w:tab/>
      </w:r>
      <w:r w:rsidRPr="00025670">
        <w:rPr>
          <w:rFonts w:ascii="Times New Roman" w:hAnsi="Times New Roman" w:cs="Times New Roman"/>
          <w:sz w:val="24"/>
          <w:szCs w:val="24"/>
        </w:rPr>
        <w:tab/>
        <w:t xml:space="preserve">Specialus behalogeninis polimerinis mišinys; </w:t>
      </w:r>
    </w:p>
    <w:p w14:paraId="2303FD68"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sz w:val="24"/>
          <w:szCs w:val="24"/>
        </w:rPr>
        <w:t>Nedegus kabelis:</w:t>
      </w:r>
      <w:r w:rsidRPr="00025670">
        <w:rPr>
          <w:rFonts w:ascii="Times New Roman" w:hAnsi="Times New Roman" w:cs="Times New Roman"/>
          <w:sz w:val="24"/>
          <w:szCs w:val="24"/>
        </w:rPr>
        <w:tab/>
      </w:r>
      <w:r w:rsidRPr="00025670">
        <w:rPr>
          <w:rFonts w:ascii="Times New Roman" w:hAnsi="Times New Roman" w:cs="Times New Roman"/>
          <w:sz w:val="24"/>
          <w:szCs w:val="24"/>
        </w:rPr>
        <w:tab/>
      </w:r>
      <w:r w:rsidRPr="00025670">
        <w:rPr>
          <w:rFonts w:ascii="Times New Roman" w:hAnsi="Times New Roman" w:cs="Times New Roman"/>
          <w:sz w:val="24"/>
          <w:szCs w:val="24"/>
        </w:rPr>
        <w:tab/>
        <w:t xml:space="preserve"> E90;</w:t>
      </w:r>
    </w:p>
    <w:p w14:paraId="6B1D3F98"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7FC6FFF6" wp14:editId="1056878B">
                <wp:simplePos x="0" y="0"/>
                <wp:positionH relativeFrom="column">
                  <wp:posOffset>5097145</wp:posOffset>
                </wp:positionH>
                <wp:positionV relativeFrom="paragraph">
                  <wp:posOffset>193675</wp:posOffset>
                </wp:positionV>
                <wp:extent cx="47625" cy="55245"/>
                <wp:effectExtent l="16510" t="41910" r="12065" b="36195"/>
                <wp:wrapNone/>
                <wp:docPr id="5" name="Arrow: Left-Right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 cy="55245"/>
                        </a:xfrm>
                        <a:prstGeom prst="leftRightArrow">
                          <a:avLst>
                            <a:gd name="adj1" fmla="val 50000"/>
                            <a:gd name="adj2" fmla="val 19907"/>
                          </a:avLst>
                        </a:prstGeom>
                        <a:solidFill>
                          <a:srgbClr val="99CCFF"/>
                        </a:solidFill>
                        <a:ln w="936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500B0F8" id="Arrow: Left-Right 5" o:spid="_x0000_s1026" type="#_x0000_t69" style="position:absolute;margin-left:401.35pt;margin-top:15.25pt;width:3.75pt;height:4.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" adj="4300" fillcolor="#9cf" strokeweight=".26mm">
                <v:stroke joinstyle="round"/>
              </v:shape>
            </w:pict>
          </mc:Fallback>
        </mc:AlternateContent>
      </w:r>
      <w:r w:rsidRPr="00025670">
        <w:rPr>
          <w:rFonts w:ascii="Times New Roman" w:hAnsi="Times New Roman" w:cs="Times New Roman"/>
          <w:sz w:val="24"/>
          <w:szCs w:val="24"/>
        </w:rPr>
        <w:t xml:space="preserve">Gyslų skaičius ir skerspjūvis : </w:t>
      </w:r>
      <w:r w:rsidRPr="00025670">
        <w:rPr>
          <w:rFonts w:ascii="Times New Roman" w:hAnsi="Times New Roman" w:cs="Times New Roman"/>
          <w:sz w:val="24"/>
          <w:szCs w:val="24"/>
        </w:rPr>
        <w:tab/>
      </w:r>
      <w:r w:rsidRPr="00025670">
        <w:rPr>
          <w:rFonts w:ascii="Times New Roman" w:hAnsi="Times New Roman" w:cs="Times New Roman"/>
          <w:sz w:val="24"/>
          <w:szCs w:val="24"/>
        </w:rPr>
        <w:tab/>
        <w:t>3x0,75 mm²;</w:t>
      </w:r>
    </w:p>
    <w:p w14:paraId="5C1D88A1"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sz w:val="24"/>
          <w:szCs w:val="24"/>
        </w:rPr>
        <w:t xml:space="preserve">Laidininko tipas : </w:t>
      </w:r>
      <w:r w:rsidRPr="00025670">
        <w:rPr>
          <w:rFonts w:ascii="Times New Roman" w:hAnsi="Times New Roman" w:cs="Times New Roman"/>
          <w:sz w:val="24"/>
          <w:szCs w:val="24"/>
        </w:rPr>
        <w:tab/>
      </w:r>
      <w:r w:rsidRPr="00025670">
        <w:rPr>
          <w:rFonts w:ascii="Times New Roman" w:hAnsi="Times New Roman" w:cs="Times New Roman"/>
          <w:sz w:val="24"/>
          <w:szCs w:val="24"/>
        </w:rPr>
        <w:tab/>
      </w:r>
      <w:r w:rsidRPr="00025670">
        <w:rPr>
          <w:rFonts w:ascii="Times New Roman" w:hAnsi="Times New Roman" w:cs="Times New Roman"/>
          <w:sz w:val="24"/>
          <w:szCs w:val="24"/>
        </w:rPr>
        <w:tab/>
        <w:t>Varinis monolitas;</w:t>
      </w:r>
    </w:p>
    <w:p w14:paraId="740F5D3B" w14:textId="77777777" w:rsidR="0014164C" w:rsidRPr="00025670" w:rsidRDefault="0014164C" w:rsidP="0014164C">
      <w:pPr>
        <w:pStyle w:val="Pagrindinistekstas"/>
        <w:numPr>
          <w:ilvl w:val="0"/>
          <w:numId w:val="23"/>
        </w:numPr>
        <w:overflowPunct w:val="0"/>
        <w:autoSpaceDE w:val="0"/>
        <w:autoSpaceDN w:val="0"/>
        <w:adjustRightInd w:val="0"/>
        <w:spacing w:after="0"/>
        <w:textAlignment w:val="baseline"/>
        <w:rPr>
          <w:rFonts w:ascii="Times New Roman" w:hAnsi="Times New Roman" w:cs="Times New Roman"/>
          <w:sz w:val="24"/>
          <w:szCs w:val="24"/>
        </w:rPr>
      </w:pPr>
      <w:r w:rsidRPr="00025670">
        <w:rPr>
          <w:rFonts w:ascii="Times New Roman" w:hAnsi="Times New Roman" w:cs="Times New Roman"/>
          <w:sz w:val="24"/>
          <w:szCs w:val="24"/>
        </w:rPr>
        <w:t xml:space="preserve">Apvalkalo spalva : </w:t>
      </w:r>
      <w:r w:rsidRPr="00025670">
        <w:rPr>
          <w:rFonts w:ascii="Times New Roman" w:hAnsi="Times New Roman" w:cs="Times New Roman"/>
          <w:sz w:val="24"/>
          <w:szCs w:val="24"/>
        </w:rPr>
        <w:tab/>
      </w:r>
      <w:r w:rsidRPr="00025670">
        <w:rPr>
          <w:rFonts w:ascii="Times New Roman" w:hAnsi="Times New Roman" w:cs="Times New Roman"/>
          <w:sz w:val="24"/>
          <w:szCs w:val="24"/>
        </w:rPr>
        <w:tab/>
      </w:r>
      <w:r w:rsidRPr="00025670">
        <w:rPr>
          <w:rFonts w:ascii="Times New Roman" w:hAnsi="Times New Roman" w:cs="Times New Roman"/>
          <w:sz w:val="24"/>
          <w:szCs w:val="24"/>
        </w:rPr>
        <w:tab/>
        <w:t>Oranžinė;</w:t>
      </w:r>
    </w:p>
    <w:p w14:paraId="0C788AFC" w14:textId="77777777" w:rsidR="0014164C" w:rsidRPr="00025670" w:rsidRDefault="0014164C" w:rsidP="0014164C">
      <w:pPr>
        <w:pStyle w:val="Default"/>
        <w:numPr>
          <w:ilvl w:val="0"/>
          <w:numId w:val="23"/>
        </w:numPr>
        <w:spacing w:line="276" w:lineRule="auto"/>
        <w:jc w:val="both"/>
      </w:pPr>
      <w:r w:rsidRPr="00025670">
        <w:t xml:space="preserve">Kabelis turi atitikti LST EN 13501 standartą ir STR 2.01.04:2004 „Gaisrinė sauga. Pagrindiniai reikalavimai“ </w:t>
      </w:r>
    </w:p>
    <w:p w14:paraId="626FE9CB" w14:textId="2A5C9599" w:rsidR="00F81281" w:rsidRPr="00025670" w:rsidRDefault="00F81281" w:rsidP="00F81281">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 xml:space="preserve">Adresinis optinis dūmų detektorius </w:t>
      </w:r>
      <w:r w:rsidR="00FB193E" w:rsidRPr="00025670">
        <w:rPr>
          <w:rFonts w:ascii="Times New Roman" w:hAnsi="Times New Roman" w:cs="Times New Roman"/>
          <w:bCs/>
          <w:color w:val="000000"/>
          <w:sz w:val="24"/>
          <w:szCs w:val="24"/>
        </w:rPr>
        <w:t xml:space="preserve">– </w:t>
      </w:r>
      <w:r w:rsidR="00124262" w:rsidRPr="00025670">
        <w:rPr>
          <w:rFonts w:ascii="Times New Roman" w:hAnsi="Times New Roman" w:cs="Times New Roman"/>
          <w:bCs/>
          <w:color w:val="000000"/>
          <w:sz w:val="24"/>
          <w:szCs w:val="24"/>
        </w:rPr>
        <w:t>65</w:t>
      </w:r>
      <w:r w:rsidR="00FB193E" w:rsidRPr="00025670">
        <w:rPr>
          <w:rFonts w:ascii="Times New Roman" w:hAnsi="Times New Roman" w:cs="Times New Roman"/>
          <w:bCs/>
          <w:color w:val="000000"/>
          <w:sz w:val="24"/>
          <w:szCs w:val="24"/>
        </w:rPr>
        <w:t xml:space="preserve"> vnt.</w:t>
      </w:r>
    </w:p>
    <w:p w14:paraId="7A690315" w14:textId="77777777" w:rsidR="00F81281" w:rsidRPr="00025670" w:rsidRDefault="00F81281" w:rsidP="00F81281">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Pagrindiniai parametrai:</w:t>
      </w:r>
    </w:p>
    <w:p w14:paraId="29A843E0"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Maitinimo įtampa 19-30 Vdc;</w:t>
      </w:r>
    </w:p>
    <w:p w14:paraId="3740BCF8"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Maitinimo srovė budėjimo režime 200 μA;</w:t>
      </w:r>
    </w:p>
    <w:p w14:paraId="499E52B4"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Maitinimo srovė aliarmo režime 10 mA prie 27,6V;</w:t>
      </w:r>
    </w:p>
    <w:p w14:paraId="59D7B0B6"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Išėjimo kontakto srovė maks. 14 mA;</w:t>
      </w:r>
    </w:p>
    <w:p w14:paraId="42A3107B"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Atitinka EN54-7 standartą.</w:t>
      </w:r>
    </w:p>
    <w:p w14:paraId="3F5BDA79" w14:textId="2A79FA52" w:rsidR="00F81281" w:rsidRPr="00025670" w:rsidRDefault="00F81281" w:rsidP="00F81281">
      <w:pPr>
        <w:spacing w:line="276" w:lineRule="auto"/>
        <w:jc w:val="both"/>
        <w:rPr>
          <w:rFonts w:ascii="Times New Roman" w:hAnsi="Times New Roman" w:cs="Times New Roman"/>
          <w:bCs/>
          <w:sz w:val="24"/>
          <w:szCs w:val="24"/>
        </w:rPr>
      </w:pPr>
      <w:r w:rsidRPr="00025670">
        <w:rPr>
          <w:rFonts w:ascii="Times New Roman" w:hAnsi="Times New Roman" w:cs="Times New Roman"/>
          <w:bCs/>
          <w:sz w:val="24"/>
          <w:szCs w:val="24"/>
        </w:rPr>
        <w:t>Bazė su kilpos izoliatoriumi</w:t>
      </w:r>
      <w:r w:rsidR="0062528D" w:rsidRPr="00025670">
        <w:rPr>
          <w:rFonts w:ascii="Times New Roman" w:hAnsi="Times New Roman" w:cs="Times New Roman"/>
          <w:bCs/>
          <w:sz w:val="24"/>
          <w:szCs w:val="24"/>
        </w:rPr>
        <w:t xml:space="preserve"> </w:t>
      </w:r>
      <w:r w:rsidR="00FB193E" w:rsidRPr="00025670">
        <w:rPr>
          <w:rFonts w:ascii="Times New Roman" w:hAnsi="Times New Roman" w:cs="Times New Roman"/>
          <w:bCs/>
          <w:sz w:val="24"/>
          <w:szCs w:val="24"/>
        </w:rPr>
        <w:t>– 40 vnt.</w:t>
      </w:r>
    </w:p>
    <w:p w14:paraId="41D924CE" w14:textId="77777777" w:rsidR="00F81281" w:rsidRPr="00025670" w:rsidRDefault="00F81281" w:rsidP="00F81281">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Pagrindiniai parametrai:</w:t>
      </w:r>
    </w:p>
    <w:p w14:paraId="4265CC4D" w14:textId="686AC38C" w:rsidR="00F81281" w:rsidRPr="00025670" w:rsidRDefault="00F81281" w:rsidP="00F81281">
      <w:pPr>
        <w:pStyle w:val="Sraopastraipa"/>
        <w:numPr>
          <w:ilvl w:val="0"/>
          <w:numId w:val="24"/>
        </w:numPr>
        <w:suppressAutoHyphens/>
        <w:spacing w:after="0" w:line="276" w:lineRule="auto"/>
        <w:ind w:left="426" w:hanging="384"/>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Bazė davikliui su kilpos izoliatoriumi</w:t>
      </w:r>
      <w:r w:rsidR="00124262" w:rsidRPr="00025670">
        <w:rPr>
          <w:rFonts w:ascii="Times New Roman" w:hAnsi="Times New Roman" w:cs="Times New Roman"/>
          <w:bCs/>
          <w:color w:val="000000"/>
          <w:sz w:val="24"/>
          <w:szCs w:val="24"/>
        </w:rPr>
        <w:t xml:space="preserve"> - 67 vnt.</w:t>
      </w:r>
    </w:p>
    <w:p w14:paraId="565B7B2A" w14:textId="77777777" w:rsidR="00F81281" w:rsidRPr="00025670" w:rsidRDefault="00F81281" w:rsidP="00F81281">
      <w:pPr>
        <w:numPr>
          <w:ilvl w:val="0"/>
          <w:numId w:val="24"/>
        </w:numPr>
        <w:overflowPunct w:val="0"/>
        <w:autoSpaceDE w:val="0"/>
        <w:autoSpaceDN w:val="0"/>
        <w:adjustRightInd w:val="0"/>
        <w:spacing w:after="0" w:line="276" w:lineRule="auto"/>
        <w:ind w:left="426" w:hanging="35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Atitinka EN54-7 standartą.</w:t>
      </w:r>
    </w:p>
    <w:p w14:paraId="682AD1F7" w14:textId="4AE93B6A" w:rsidR="00F81281" w:rsidRPr="00025670" w:rsidRDefault="00F81281" w:rsidP="00F81281">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Adresuojamas gaisro pavojaus mygtukas</w:t>
      </w:r>
      <w:r w:rsidR="00457EA6" w:rsidRPr="00025670">
        <w:rPr>
          <w:rFonts w:ascii="Times New Roman" w:hAnsi="Times New Roman" w:cs="Times New Roman"/>
          <w:bCs/>
          <w:color w:val="000000"/>
          <w:sz w:val="24"/>
          <w:szCs w:val="24"/>
        </w:rPr>
        <w:t xml:space="preserve"> – 2 vnt.</w:t>
      </w:r>
    </w:p>
    <w:p w14:paraId="4DC5CE17" w14:textId="77777777" w:rsidR="00F81281" w:rsidRPr="00025670" w:rsidRDefault="00F81281" w:rsidP="00F81281">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Pagrindiniai parametrai:</w:t>
      </w:r>
    </w:p>
    <w:p w14:paraId="38802EA2"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Plastikinis stiklelis;</w:t>
      </w:r>
    </w:p>
    <w:p w14:paraId="2889D45F"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Atstatymas rakteliu;</w:t>
      </w:r>
    </w:p>
    <w:p w14:paraId="4AA4F9FB"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Būsenos indikacija: LED;</w:t>
      </w:r>
    </w:p>
    <w:p w14:paraId="3616F83D"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Matmenys: 84x84x45 mm;</w:t>
      </w:r>
    </w:p>
    <w:p w14:paraId="2A3DFEC6"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Maitinimas: 19 - 30 VDC;</w:t>
      </w:r>
    </w:p>
    <w:p w14:paraId="2763B7C4"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Srovė budėjimo/aliarmo režime: 80 μA/5 mA.</w:t>
      </w:r>
    </w:p>
    <w:p w14:paraId="378D98C5" w14:textId="77777777" w:rsidR="00F81281" w:rsidRPr="00025670" w:rsidRDefault="00F81281" w:rsidP="00F81281">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Atitinka EN54-11 standartą.</w:t>
      </w:r>
    </w:p>
    <w:p w14:paraId="5B04BF1E" w14:textId="77777777" w:rsidR="00D337F5" w:rsidRPr="00025670" w:rsidRDefault="00D337F5" w:rsidP="00D337F5">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themeColor="text1"/>
          <w:sz w:val="24"/>
          <w:szCs w:val="24"/>
        </w:rPr>
        <w:t>Gofruotas PVC vamzdis, klojamas grindyse/sienose D32 su mova, su tvirtinimo elementais (behalogenis)</w:t>
      </w:r>
    </w:p>
    <w:p w14:paraId="6024D284" w14:textId="77777777" w:rsidR="00D337F5" w:rsidRPr="00025670" w:rsidRDefault="00D337F5" w:rsidP="00D337F5">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Pagrindiniai parametrai:</w:t>
      </w:r>
    </w:p>
    <w:p w14:paraId="7FACEC03"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Medžiaga: behalogeninis komponentas;</w:t>
      </w:r>
    </w:p>
    <w:p w14:paraId="27E73C08"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 xml:space="preserve">Sienelės tipas: </w:t>
      </w:r>
      <w:r w:rsidRPr="00025670">
        <w:rPr>
          <w:rFonts w:ascii="Times New Roman" w:hAnsi="Times New Roman" w:cs="Times New Roman"/>
          <w:bCs/>
          <w:sz w:val="24"/>
          <w:szCs w:val="24"/>
        </w:rPr>
        <w:t>gofruotas;</w:t>
      </w:r>
      <w:r w:rsidRPr="00025670">
        <w:rPr>
          <w:rFonts w:ascii="Times New Roman" w:hAnsi="Times New Roman" w:cs="Times New Roman"/>
          <w:bCs/>
          <w:color w:val="000000"/>
          <w:sz w:val="24"/>
          <w:szCs w:val="24"/>
        </w:rPr>
        <w:t xml:space="preserve"> </w:t>
      </w:r>
    </w:p>
    <w:p w14:paraId="6CF6CC01"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Savaime gęstantis: taip;</w:t>
      </w:r>
    </w:p>
    <w:p w14:paraId="52FD3F0B"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Atsparus korozijai: taip;</w:t>
      </w:r>
    </w:p>
    <w:p w14:paraId="58686C6D"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sz w:val="24"/>
          <w:szCs w:val="24"/>
        </w:rPr>
        <w:t>Montavimo būdas: paslėptai arba atvirai instaliacijai;</w:t>
      </w:r>
    </w:p>
    <w:p w14:paraId="39146CDC"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000000"/>
          <w:sz w:val="24"/>
          <w:szCs w:val="24"/>
        </w:rPr>
      </w:pPr>
      <w:r w:rsidRPr="00025670">
        <w:rPr>
          <w:rFonts w:ascii="Times New Roman" w:hAnsi="Times New Roman" w:cs="Times New Roman"/>
          <w:bCs/>
          <w:sz w:val="24"/>
          <w:szCs w:val="24"/>
        </w:rPr>
        <w:t>Išorinis diametras: 32mm;</w:t>
      </w:r>
    </w:p>
    <w:p w14:paraId="5FA116E7" w14:textId="77777777" w:rsidR="00D337F5" w:rsidRPr="00025670" w:rsidRDefault="00D337F5" w:rsidP="00D337F5">
      <w:pPr>
        <w:numPr>
          <w:ilvl w:val="0"/>
          <w:numId w:val="22"/>
        </w:numPr>
        <w:overflowPunct w:val="0"/>
        <w:autoSpaceDE w:val="0"/>
        <w:autoSpaceDN w:val="0"/>
        <w:adjustRightInd w:val="0"/>
        <w:spacing w:after="0" w:line="276" w:lineRule="auto"/>
        <w:ind w:left="426"/>
        <w:jc w:val="both"/>
        <w:textAlignment w:val="baseline"/>
        <w:rPr>
          <w:rFonts w:ascii="Times New Roman" w:hAnsi="Times New Roman" w:cs="Times New Roman"/>
          <w:bCs/>
          <w:color w:val="171717"/>
          <w:sz w:val="24"/>
          <w:szCs w:val="24"/>
        </w:rPr>
      </w:pPr>
      <w:r w:rsidRPr="00025670">
        <w:rPr>
          <w:rFonts w:ascii="Times New Roman" w:hAnsi="Times New Roman" w:cs="Times New Roman"/>
          <w:bCs/>
          <w:sz w:val="24"/>
          <w:szCs w:val="24"/>
        </w:rPr>
        <w:t>Atsparumas gniuždymui: 320N;</w:t>
      </w:r>
    </w:p>
    <w:p w14:paraId="737CC8A3" w14:textId="1644D7D3" w:rsidR="00D337F5" w:rsidRPr="00025670" w:rsidRDefault="00D337F5" w:rsidP="00D337F5">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Adresinis temperatūrinis detektorius</w:t>
      </w:r>
      <w:r w:rsidR="0062528D" w:rsidRPr="00025670">
        <w:rPr>
          <w:rFonts w:ascii="Times New Roman" w:hAnsi="Times New Roman" w:cs="Times New Roman"/>
          <w:bCs/>
          <w:color w:val="000000"/>
          <w:sz w:val="24"/>
          <w:szCs w:val="24"/>
        </w:rPr>
        <w:t xml:space="preserve"> – 2 vnt.</w:t>
      </w:r>
    </w:p>
    <w:p w14:paraId="152A1126" w14:textId="77777777" w:rsidR="00D337F5" w:rsidRPr="00025670" w:rsidRDefault="00D337F5" w:rsidP="00D337F5">
      <w:pPr>
        <w:spacing w:line="276" w:lineRule="auto"/>
        <w:jc w:val="both"/>
        <w:rPr>
          <w:rFonts w:ascii="Times New Roman" w:hAnsi="Times New Roman" w:cs="Times New Roman"/>
          <w:bCs/>
          <w:color w:val="000000"/>
          <w:sz w:val="24"/>
          <w:szCs w:val="24"/>
        </w:rPr>
      </w:pPr>
      <w:r w:rsidRPr="00025670">
        <w:rPr>
          <w:rFonts w:ascii="Times New Roman" w:hAnsi="Times New Roman" w:cs="Times New Roman"/>
          <w:bCs/>
          <w:color w:val="000000"/>
          <w:sz w:val="24"/>
          <w:szCs w:val="24"/>
        </w:rPr>
        <w:t>Pagrindiniai parametrai:</w:t>
      </w:r>
    </w:p>
    <w:p w14:paraId="09E0A311" w14:textId="77777777" w:rsidR="00D337F5" w:rsidRPr="00025670" w:rsidRDefault="00D337F5" w:rsidP="00D337F5">
      <w:pPr>
        <w:pStyle w:val="Sraopastraipa"/>
        <w:numPr>
          <w:ilvl w:val="0"/>
          <w:numId w:val="25"/>
        </w:numPr>
        <w:suppressAutoHyphens/>
        <w:spacing w:after="0" w:line="276" w:lineRule="auto"/>
        <w:ind w:left="426"/>
        <w:rPr>
          <w:rFonts w:ascii="Times New Roman" w:hAnsi="Times New Roman" w:cs="Times New Roman"/>
          <w:bCs/>
          <w:color w:val="171717"/>
          <w:sz w:val="24"/>
          <w:szCs w:val="24"/>
        </w:rPr>
      </w:pPr>
      <w:r w:rsidRPr="00025670">
        <w:rPr>
          <w:rFonts w:ascii="Times New Roman" w:hAnsi="Times New Roman" w:cs="Times New Roman"/>
          <w:bCs/>
          <w:sz w:val="24"/>
          <w:szCs w:val="24"/>
        </w:rPr>
        <w:t>Maitinimo įtampa 19-30Vdc;</w:t>
      </w:r>
    </w:p>
    <w:p w14:paraId="09DC88DD" w14:textId="77777777" w:rsidR="00D337F5" w:rsidRPr="00025670" w:rsidRDefault="00D337F5" w:rsidP="00D337F5">
      <w:pPr>
        <w:pStyle w:val="Sraopastraipa"/>
        <w:numPr>
          <w:ilvl w:val="0"/>
          <w:numId w:val="25"/>
        </w:numPr>
        <w:suppressAutoHyphens/>
        <w:spacing w:after="0" w:line="276" w:lineRule="auto"/>
        <w:ind w:left="426"/>
        <w:rPr>
          <w:rFonts w:ascii="Times New Roman" w:hAnsi="Times New Roman" w:cs="Times New Roman"/>
          <w:bCs/>
          <w:color w:val="171717"/>
          <w:sz w:val="24"/>
          <w:szCs w:val="24"/>
        </w:rPr>
      </w:pPr>
      <w:r w:rsidRPr="00025670">
        <w:rPr>
          <w:rFonts w:ascii="Times New Roman" w:hAnsi="Times New Roman" w:cs="Times New Roman"/>
          <w:bCs/>
          <w:sz w:val="24"/>
          <w:szCs w:val="24"/>
        </w:rPr>
        <w:t>Maitinimo srovė budėjimo režime 200 μA;</w:t>
      </w:r>
    </w:p>
    <w:p w14:paraId="6C7B36E9" w14:textId="77777777" w:rsidR="00D337F5" w:rsidRPr="00025670" w:rsidRDefault="00D337F5" w:rsidP="00D337F5">
      <w:pPr>
        <w:pStyle w:val="Sraopastraipa"/>
        <w:numPr>
          <w:ilvl w:val="0"/>
          <w:numId w:val="25"/>
        </w:numPr>
        <w:suppressAutoHyphens/>
        <w:spacing w:after="0" w:line="276" w:lineRule="auto"/>
        <w:ind w:left="426"/>
        <w:rPr>
          <w:rFonts w:ascii="Times New Roman" w:hAnsi="Times New Roman" w:cs="Times New Roman"/>
          <w:bCs/>
          <w:color w:val="171717"/>
          <w:sz w:val="24"/>
          <w:szCs w:val="24"/>
        </w:rPr>
      </w:pPr>
      <w:r w:rsidRPr="00025670">
        <w:rPr>
          <w:rFonts w:ascii="Times New Roman" w:hAnsi="Times New Roman" w:cs="Times New Roman"/>
          <w:bCs/>
          <w:sz w:val="24"/>
          <w:szCs w:val="24"/>
        </w:rPr>
        <w:t>Maitinimo srovė aliarmo režime 10 mA prie 27,6V;</w:t>
      </w:r>
    </w:p>
    <w:p w14:paraId="4DF6846D" w14:textId="77777777" w:rsidR="00D337F5" w:rsidRPr="00025670" w:rsidRDefault="00D337F5" w:rsidP="00D337F5">
      <w:pPr>
        <w:pStyle w:val="Sraopastraipa"/>
        <w:numPr>
          <w:ilvl w:val="0"/>
          <w:numId w:val="25"/>
        </w:numPr>
        <w:suppressAutoHyphens/>
        <w:spacing w:after="0" w:line="276" w:lineRule="auto"/>
        <w:ind w:left="426"/>
        <w:rPr>
          <w:rFonts w:ascii="Times New Roman" w:hAnsi="Times New Roman" w:cs="Times New Roman"/>
          <w:bCs/>
          <w:color w:val="171717"/>
          <w:sz w:val="24"/>
          <w:szCs w:val="24"/>
        </w:rPr>
      </w:pPr>
      <w:r w:rsidRPr="00025670">
        <w:rPr>
          <w:rFonts w:ascii="Times New Roman" w:hAnsi="Times New Roman" w:cs="Times New Roman"/>
          <w:bCs/>
          <w:sz w:val="24"/>
          <w:szCs w:val="24"/>
        </w:rPr>
        <w:t>Išėjimo kontakto srovė maks. 14 mA;</w:t>
      </w:r>
    </w:p>
    <w:p w14:paraId="05432623" w14:textId="77777777" w:rsidR="00D337F5" w:rsidRPr="00025670" w:rsidRDefault="00D337F5" w:rsidP="00D337F5">
      <w:pPr>
        <w:pStyle w:val="Sraopastraipa"/>
        <w:numPr>
          <w:ilvl w:val="0"/>
          <w:numId w:val="25"/>
        </w:numPr>
        <w:suppressAutoHyphens/>
        <w:spacing w:after="0" w:line="276" w:lineRule="auto"/>
        <w:ind w:left="426"/>
        <w:rPr>
          <w:rFonts w:ascii="Times New Roman" w:hAnsi="Times New Roman" w:cs="Times New Roman"/>
          <w:bCs/>
          <w:color w:val="171717"/>
          <w:sz w:val="24"/>
          <w:szCs w:val="24"/>
        </w:rPr>
      </w:pPr>
      <w:r w:rsidRPr="00025670">
        <w:rPr>
          <w:rFonts w:ascii="Times New Roman" w:hAnsi="Times New Roman" w:cs="Times New Roman"/>
          <w:bCs/>
          <w:sz w:val="24"/>
          <w:szCs w:val="24"/>
        </w:rPr>
        <w:t>Darbinė temperatūra –5°C + 40°C;</w:t>
      </w:r>
    </w:p>
    <w:p w14:paraId="7C1ACCB3" w14:textId="77777777" w:rsidR="00D337F5" w:rsidRPr="00025670" w:rsidRDefault="00D337F5" w:rsidP="00D337F5">
      <w:pPr>
        <w:pStyle w:val="Sraopastraipa"/>
        <w:numPr>
          <w:ilvl w:val="0"/>
          <w:numId w:val="25"/>
        </w:numPr>
        <w:suppressAutoHyphens/>
        <w:spacing w:after="0" w:line="276" w:lineRule="auto"/>
        <w:ind w:left="426"/>
        <w:rPr>
          <w:rFonts w:ascii="Times New Roman" w:hAnsi="Times New Roman" w:cs="Times New Roman"/>
          <w:bCs/>
          <w:color w:val="171717"/>
          <w:sz w:val="24"/>
          <w:szCs w:val="24"/>
        </w:rPr>
      </w:pPr>
      <w:r w:rsidRPr="00025670">
        <w:rPr>
          <w:rFonts w:ascii="Times New Roman" w:hAnsi="Times New Roman" w:cs="Times New Roman"/>
          <w:bCs/>
          <w:sz w:val="24"/>
          <w:szCs w:val="24"/>
        </w:rPr>
        <w:t>Atitinka EN54 standartą.</w:t>
      </w:r>
    </w:p>
    <w:p w14:paraId="0A3C49BC" w14:textId="77777777" w:rsidR="0014164C" w:rsidRPr="00025670" w:rsidRDefault="0014164C" w:rsidP="006C1562">
      <w:pPr>
        <w:pStyle w:val="Sraas2"/>
        <w:ind w:left="0" w:firstLine="0"/>
        <w:jc w:val="both"/>
        <w:rPr>
          <w:rFonts w:ascii="Times New Roman" w:hAnsi="Times New Roman" w:cs="Times New Roman"/>
          <w:sz w:val="24"/>
          <w:szCs w:val="24"/>
        </w:rPr>
      </w:pPr>
    </w:p>
    <w:p w14:paraId="5E4E3137" w14:textId="33AAA6B2" w:rsidR="00770043" w:rsidRPr="00025670" w:rsidRDefault="0052565B" w:rsidP="00000078">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Koridori</w:t>
      </w:r>
      <w:r w:rsidR="00B77AB2" w:rsidRPr="00025670">
        <w:rPr>
          <w:rFonts w:ascii="Times New Roman" w:hAnsi="Times New Roman" w:cs="Times New Roman"/>
          <w:sz w:val="24"/>
          <w:szCs w:val="24"/>
        </w:rPr>
        <w:t xml:space="preserve">uje </w:t>
      </w:r>
      <w:r w:rsidR="003B4415" w:rsidRPr="00025670">
        <w:rPr>
          <w:rFonts w:ascii="Times New Roman" w:hAnsi="Times New Roman" w:cs="Times New Roman"/>
          <w:sz w:val="24"/>
          <w:szCs w:val="24"/>
        </w:rPr>
        <w:t>1</w:t>
      </w:r>
      <w:r w:rsidR="00B20473" w:rsidRPr="00025670">
        <w:rPr>
          <w:rFonts w:ascii="Times New Roman" w:hAnsi="Times New Roman" w:cs="Times New Roman"/>
          <w:sz w:val="24"/>
          <w:szCs w:val="24"/>
        </w:rPr>
        <w:t>-</w:t>
      </w:r>
      <w:r w:rsidR="003B4415" w:rsidRPr="00025670">
        <w:rPr>
          <w:rFonts w:ascii="Times New Roman" w:hAnsi="Times New Roman" w:cs="Times New Roman"/>
          <w:sz w:val="24"/>
          <w:szCs w:val="24"/>
        </w:rPr>
        <w:t>100</w:t>
      </w:r>
      <w:r w:rsidR="00B20473" w:rsidRPr="00025670">
        <w:rPr>
          <w:rFonts w:ascii="Times New Roman" w:hAnsi="Times New Roman" w:cs="Times New Roman"/>
          <w:sz w:val="24"/>
          <w:szCs w:val="24"/>
        </w:rPr>
        <w:t xml:space="preserve"> </w:t>
      </w:r>
      <w:r w:rsidR="009F448A" w:rsidRPr="00025670">
        <w:rPr>
          <w:rFonts w:ascii="Times New Roman" w:hAnsi="Times New Roman" w:cs="Times New Roman"/>
          <w:sz w:val="24"/>
          <w:szCs w:val="24"/>
        </w:rPr>
        <w:t>pakabinamose lubose sumontuojamos</w:t>
      </w:r>
      <w:r w:rsidR="00B77AB2" w:rsidRPr="00025670">
        <w:rPr>
          <w:rFonts w:ascii="Times New Roman" w:hAnsi="Times New Roman" w:cs="Times New Roman"/>
          <w:sz w:val="24"/>
          <w:szCs w:val="24"/>
        </w:rPr>
        <w:t xml:space="preserve"> audio kalonėlės</w:t>
      </w:r>
      <w:r w:rsidR="00F63AF6" w:rsidRPr="00025670">
        <w:rPr>
          <w:rFonts w:ascii="Times New Roman" w:hAnsi="Times New Roman" w:cs="Times New Roman"/>
          <w:sz w:val="24"/>
          <w:szCs w:val="24"/>
        </w:rPr>
        <w:t xml:space="preserve"> – ne mažiau </w:t>
      </w:r>
      <w:r w:rsidR="003B4415" w:rsidRPr="00025670">
        <w:rPr>
          <w:rFonts w:ascii="Times New Roman" w:hAnsi="Times New Roman" w:cs="Times New Roman"/>
          <w:sz w:val="24"/>
          <w:szCs w:val="24"/>
        </w:rPr>
        <w:t>4</w:t>
      </w:r>
      <w:r w:rsidR="00F63AF6" w:rsidRPr="00025670">
        <w:rPr>
          <w:rFonts w:ascii="Times New Roman" w:hAnsi="Times New Roman" w:cs="Times New Roman"/>
          <w:sz w:val="24"/>
          <w:szCs w:val="24"/>
        </w:rPr>
        <w:t xml:space="preserve"> vnt.</w:t>
      </w:r>
      <w:r w:rsidR="0045276E" w:rsidRPr="00025670">
        <w:rPr>
          <w:rFonts w:ascii="Times New Roman" w:hAnsi="Times New Roman" w:cs="Times New Roman"/>
          <w:sz w:val="24"/>
          <w:szCs w:val="24"/>
        </w:rPr>
        <w:t xml:space="preserve"> Pajungimas</w:t>
      </w:r>
      <w:r w:rsidR="00A37459" w:rsidRPr="00025670">
        <w:rPr>
          <w:rFonts w:ascii="Times New Roman" w:hAnsi="Times New Roman" w:cs="Times New Roman"/>
          <w:sz w:val="24"/>
          <w:szCs w:val="24"/>
        </w:rPr>
        <w:t xml:space="preserve"> </w:t>
      </w:r>
      <w:r w:rsidR="0045276E" w:rsidRPr="00025670">
        <w:rPr>
          <w:rFonts w:ascii="Times New Roman" w:hAnsi="Times New Roman" w:cs="Times New Roman"/>
          <w:sz w:val="24"/>
          <w:szCs w:val="24"/>
        </w:rPr>
        <w:t xml:space="preserve">Audio </w:t>
      </w:r>
      <w:r w:rsidR="00A37459" w:rsidRPr="00025670">
        <w:rPr>
          <w:rFonts w:ascii="Times New Roman" w:hAnsi="Times New Roman" w:cs="Times New Roman"/>
          <w:sz w:val="24"/>
          <w:szCs w:val="24"/>
        </w:rPr>
        <w:t>kabeliu iki serverinės</w:t>
      </w:r>
      <w:r w:rsidR="00F63AF6" w:rsidRPr="00025670">
        <w:rPr>
          <w:rFonts w:ascii="Times New Roman" w:hAnsi="Times New Roman" w:cs="Times New Roman"/>
          <w:sz w:val="24"/>
          <w:szCs w:val="24"/>
        </w:rPr>
        <w:t xml:space="preserve"> (2-106</w:t>
      </w:r>
      <w:r w:rsidR="0045276E" w:rsidRPr="00025670">
        <w:rPr>
          <w:rFonts w:ascii="Times New Roman" w:hAnsi="Times New Roman" w:cs="Times New Roman"/>
          <w:sz w:val="24"/>
          <w:szCs w:val="24"/>
        </w:rPr>
        <w:t>0</w:t>
      </w:r>
      <w:r w:rsidR="00FB709D" w:rsidRPr="00025670">
        <w:rPr>
          <w:rFonts w:ascii="Times New Roman" w:hAnsi="Times New Roman" w:cs="Times New Roman"/>
          <w:sz w:val="24"/>
          <w:szCs w:val="24"/>
        </w:rPr>
        <w:t>)</w:t>
      </w:r>
      <w:r w:rsidR="0045276E" w:rsidRPr="00025670">
        <w:rPr>
          <w:rFonts w:ascii="Times New Roman" w:hAnsi="Times New Roman" w:cs="Times New Roman"/>
          <w:sz w:val="24"/>
          <w:szCs w:val="24"/>
        </w:rPr>
        <w:t xml:space="preserve"> po lubomis</w:t>
      </w:r>
      <w:r w:rsidR="00A37459" w:rsidRPr="00025670">
        <w:rPr>
          <w:rFonts w:ascii="Times New Roman" w:hAnsi="Times New Roman" w:cs="Times New Roman"/>
          <w:sz w:val="24"/>
          <w:szCs w:val="24"/>
        </w:rPr>
        <w:t>.</w:t>
      </w:r>
      <w:r w:rsidR="004317B4" w:rsidRPr="00025670">
        <w:rPr>
          <w:rFonts w:ascii="Times New Roman" w:hAnsi="Times New Roman" w:cs="Times New Roman"/>
          <w:sz w:val="24"/>
          <w:szCs w:val="24"/>
        </w:rPr>
        <w:t xml:space="preserve"> 1 priedas.</w:t>
      </w:r>
    </w:p>
    <w:p w14:paraId="22E43AA4"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lastRenderedPageBreak/>
        <w:t>Kolonėlių techniniai parametrai</w:t>
      </w:r>
    </w:p>
    <w:p w14:paraId="2D409C11"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RMS                                                20 W</w:t>
      </w:r>
    </w:p>
    <w:p w14:paraId="22AFF8B1"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Varža                                               8 omai (pasirinktinai)</w:t>
      </w:r>
    </w:p>
    <w:p w14:paraId="53E460D6"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Garsiakalbis                                  Popierius + PP</w:t>
      </w:r>
    </w:p>
    <w:p w14:paraId="7B63D6F8"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Transformatorius                       70 V / 100 V (pasirinktinai)</w:t>
      </w:r>
    </w:p>
    <w:p w14:paraId="403AD125"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Rezonansinis dažnis                  135 Hz ± 20 Hz</w:t>
      </w:r>
    </w:p>
    <w:p w14:paraId="2B764565"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Dažnio atsakas                            75 Hz - 19 kHz</w:t>
      </w:r>
    </w:p>
    <w:p w14:paraId="7350FC12"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Jautrumas                                     91 dB ± 1 dB</w:t>
      </w:r>
    </w:p>
    <w:p w14:paraId="04E32A37"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Garsiakalbių tipas                       103 mm žemų dažnių garsiakalbis / 25 mm aukštų dažnių garsiakalbis</w:t>
      </w:r>
    </w:p>
    <w:p w14:paraId="19D73435"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Drėgmė                                          90 - 95%</w:t>
      </w:r>
    </w:p>
    <w:p w14:paraId="6FFA9FE1"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Darbinė temperatūra               10°C - 40°C</w:t>
      </w:r>
    </w:p>
    <w:p w14:paraId="7CD477A4" w14:textId="77777777" w:rsidR="00B20473" w:rsidRPr="00025670" w:rsidRDefault="00B20473" w:rsidP="00B20473">
      <w:pPr>
        <w:pStyle w:val="Sraas2"/>
        <w:jc w:val="both"/>
        <w:rPr>
          <w:rFonts w:ascii="Times New Roman" w:hAnsi="Times New Roman" w:cs="Times New Roman"/>
          <w:sz w:val="24"/>
          <w:szCs w:val="24"/>
        </w:rPr>
      </w:pPr>
      <w:r w:rsidRPr="00025670">
        <w:rPr>
          <w:rFonts w:ascii="Times New Roman" w:hAnsi="Times New Roman" w:cs="Times New Roman"/>
          <w:sz w:val="24"/>
          <w:szCs w:val="24"/>
        </w:rPr>
        <w:t>Šilumos bandymas                    70 °C ± 2 °C</w:t>
      </w:r>
    </w:p>
    <w:p w14:paraId="642412A7" w14:textId="77777777" w:rsidR="0045276E" w:rsidRPr="00025670" w:rsidRDefault="00B20473" w:rsidP="0045276E">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Garsumo valdymas TRAFO: naudojimas sustiprintose garso sistemose arba tradiciniame stiprintuve 8 omų varžai</w:t>
      </w:r>
    </w:p>
    <w:p w14:paraId="48655BE3" w14:textId="77777777" w:rsidR="0045276E" w:rsidRPr="00025670" w:rsidRDefault="0045276E" w:rsidP="0045276E">
      <w:pPr>
        <w:pStyle w:val="Sraas2"/>
        <w:ind w:left="0" w:firstLine="0"/>
        <w:jc w:val="both"/>
        <w:rPr>
          <w:rFonts w:ascii="Times New Roman" w:hAnsi="Times New Roman" w:cs="Times New Roman"/>
          <w:sz w:val="24"/>
          <w:szCs w:val="24"/>
        </w:rPr>
      </w:pPr>
    </w:p>
    <w:p w14:paraId="07002B48" w14:textId="597097C2" w:rsidR="00A37459" w:rsidRPr="00025670" w:rsidRDefault="009F448A" w:rsidP="0045276E">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Koridoriuje 2-2 pakabinamose lubose montuojam</w:t>
      </w:r>
      <w:r w:rsidR="00592208" w:rsidRPr="00025670">
        <w:rPr>
          <w:rFonts w:ascii="Times New Roman" w:hAnsi="Times New Roman" w:cs="Times New Roman"/>
          <w:sz w:val="24"/>
          <w:szCs w:val="24"/>
        </w:rPr>
        <w:t>i</w:t>
      </w:r>
      <w:r w:rsidRPr="00025670">
        <w:rPr>
          <w:rFonts w:ascii="Times New Roman" w:hAnsi="Times New Roman" w:cs="Times New Roman"/>
          <w:sz w:val="24"/>
          <w:szCs w:val="24"/>
        </w:rPr>
        <w:t xml:space="preserve"> </w:t>
      </w:r>
      <w:r w:rsidR="00A37459" w:rsidRPr="00025670">
        <w:rPr>
          <w:rFonts w:ascii="Times New Roman" w:hAnsi="Times New Roman" w:cs="Times New Roman"/>
          <w:sz w:val="24"/>
          <w:szCs w:val="24"/>
        </w:rPr>
        <w:t>Wifi kartotuv</w:t>
      </w:r>
      <w:r w:rsidR="00592208" w:rsidRPr="00025670">
        <w:rPr>
          <w:rFonts w:ascii="Times New Roman" w:hAnsi="Times New Roman" w:cs="Times New Roman"/>
          <w:sz w:val="24"/>
          <w:szCs w:val="24"/>
        </w:rPr>
        <w:t xml:space="preserve">ai ne mažiau </w:t>
      </w:r>
      <w:r w:rsidR="003B4415" w:rsidRPr="00025670">
        <w:rPr>
          <w:rFonts w:ascii="Times New Roman" w:hAnsi="Times New Roman" w:cs="Times New Roman"/>
          <w:sz w:val="24"/>
          <w:szCs w:val="24"/>
        </w:rPr>
        <w:t>4</w:t>
      </w:r>
      <w:r w:rsidR="00592208" w:rsidRPr="00025670">
        <w:rPr>
          <w:rFonts w:ascii="Times New Roman" w:hAnsi="Times New Roman" w:cs="Times New Roman"/>
          <w:sz w:val="24"/>
          <w:szCs w:val="24"/>
        </w:rPr>
        <w:t xml:space="preserve"> vnt.</w:t>
      </w:r>
      <w:r w:rsidR="00A37459" w:rsidRPr="00025670">
        <w:rPr>
          <w:rFonts w:ascii="Times New Roman" w:hAnsi="Times New Roman" w:cs="Times New Roman"/>
          <w:sz w:val="24"/>
          <w:szCs w:val="24"/>
        </w:rPr>
        <w:t xml:space="preserve"> </w:t>
      </w:r>
      <w:r w:rsidR="00592208" w:rsidRPr="00025670">
        <w:rPr>
          <w:rFonts w:ascii="Times New Roman" w:hAnsi="Times New Roman" w:cs="Times New Roman"/>
          <w:sz w:val="24"/>
          <w:szCs w:val="24"/>
        </w:rPr>
        <w:t>P</w:t>
      </w:r>
      <w:r w:rsidR="00A37459" w:rsidRPr="00025670">
        <w:rPr>
          <w:rFonts w:ascii="Times New Roman" w:hAnsi="Times New Roman" w:cs="Times New Roman"/>
          <w:sz w:val="24"/>
          <w:szCs w:val="24"/>
        </w:rPr>
        <w:t>ajungti į r</w:t>
      </w:r>
      <w:r w:rsidR="001325FB" w:rsidRPr="00025670">
        <w:rPr>
          <w:rFonts w:ascii="Times New Roman" w:hAnsi="Times New Roman" w:cs="Times New Roman"/>
          <w:sz w:val="24"/>
          <w:szCs w:val="24"/>
        </w:rPr>
        <w:t>yšių spintą.</w:t>
      </w:r>
    </w:p>
    <w:p w14:paraId="1428C02A" w14:textId="099F43CB" w:rsidR="00185E45" w:rsidRPr="00025670" w:rsidRDefault="00185E45" w:rsidP="00803110">
      <w:pPr>
        <w:pStyle w:val="Sraas2"/>
        <w:ind w:left="0" w:firstLine="0"/>
        <w:jc w:val="both"/>
        <w:rPr>
          <w:rFonts w:ascii="Times New Roman" w:hAnsi="Times New Roman" w:cs="Times New Roman"/>
          <w:sz w:val="24"/>
          <w:szCs w:val="24"/>
        </w:rPr>
      </w:pPr>
    </w:p>
    <w:p w14:paraId="443FD4AF"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Mygtukas                                                                  LED ir WPS 2 viename mygtukas</w:t>
      </w:r>
    </w:p>
    <w:p w14:paraId="5FCF1D8E"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Įėjimo galia                                                                100-240V ~ 50/60Hz</w:t>
      </w:r>
    </w:p>
    <w:p w14:paraId="27ADC494"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Energijos sąnaudos                                                23W</w:t>
      </w:r>
    </w:p>
    <w:p w14:paraId="505B1C22"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Antena                                                                        Vidinės antenos</w:t>
      </w:r>
    </w:p>
    <w:p w14:paraId="5C970E7E" w14:textId="5AE6196A"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Belaidžio ryšio standartai                             IEEE 802.11a/n/ac/ax 5 GHz, IEEE 802.11b/g/n/ax 2,4 GHz</w:t>
      </w:r>
    </w:p>
    <w:p w14:paraId="2A13E878"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Dažnis                                                                         2,4 GHz ir 5 GHz</w:t>
      </w:r>
    </w:p>
    <w:p w14:paraId="58C9FE43"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Signalo greitis                                                           574 Mbps esant 2,4 GHz, 2402 Mbps esant 5 GHz</w:t>
      </w:r>
    </w:p>
    <w:p w14:paraId="582C32CB"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Priėmimo jautrumas                                             5GHz:</w:t>
      </w:r>
    </w:p>
    <w:p w14:paraId="32A58983"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11ax HE20 MCS0:-93dBm, 11ax HE20 MCS11:-62dBm</w:t>
      </w:r>
    </w:p>
    <w:p w14:paraId="1399326C"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11ax HE40 MCS0:-90dBm, 11ax HE40 MCS11:-59dBm</w:t>
      </w:r>
    </w:p>
    <w:p w14:paraId="773005D0"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11ax HE80 MCS0:-87dBm, 11ax HE80 MCS11:-56dBm</w:t>
      </w:r>
    </w:p>
    <w:p w14:paraId="085BFFB1"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11ax HE160 MCS0:-84dBm, 11ax HE160 MCS11:-53dBm</w:t>
      </w:r>
    </w:p>
    <w:p w14:paraId="4C6CD7FB"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2,4 GHz:</w:t>
      </w:r>
    </w:p>
    <w:p w14:paraId="06A6983F"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11ax HE20 MCS0:-95dBm, 11ax HE20 MCS11:-64dBm</w:t>
      </w:r>
    </w:p>
    <w:p w14:paraId="402B571E"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11ax HE40 MCS0:-92dBm, 11ax HE40 MCS11:-62dBm</w:t>
      </w:r>
    </w:p>
    <w:p w14:paraId="59B9F682"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Belaidžio ryšio funkcijos                                       Išmaniosios antenos</w:t>
      </w:r>
    </w:p>
    <w:p w14:paraId="4E32C68C"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Įjungti / išjungti belaidį radiją</w:t>
      </w:r>
    </w:p>
    <w:p w14:paraId="0CF7C33A"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DFS (reikalinga naujausia programinės įrangos ir aparatinės įrangos versija)</w:t>
      </w:r>
    </w:p>
    <w:p w14:paraId="18093DCC"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Prieigos kontrolė</w:t>
      </w:r>
    </w:p>
    <w:p w14:paraId="359477A7"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LED valdymas</w:t>
      </w:r>
    </w:p>
    <w:p w14:paraId="1BBF1285"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Maitinimo grafikas</w:t>
      </w:r>
    </w:p>
    <w:p w14:paraId="0C362B6C"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Wi-Fi aprėptis</w:t>
      </w:r>
    </w:p>
    <w:p w14:paraId="152C7D11"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Belaidis saugumas                                                  WPA/WPA-PSK2 šifravimas, WPA3</w:t>
      </w:r>
    </w:p>
    <w:p w14:paraId="66C6BCCE"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Darbo režimai                                                           Range Extender</w:t>
      </w:r>
    </w:p>
    <w:p w14:paraId="71461D8C"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Perdavimo galia                                                       FCC: 2,4 GHz &lt; 30 dBm, 5 GHz &lt; 30 dBm</w:t>
      </w:r>
    </w:p>
    <w:p w14:paraId="58A6458E"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Sertifikavimas                                                          FCC, RoHS</w:t>
      </w:r>
    </w:p>
    <w:p w14:paraId="7DC73E09" w14:textId="224B6A12"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Sistemos reikalavimai                                            Microsoft Windows 98SE, NT, 2000, XP, Vista™ arba</w:t>
      </w:r>
      <w:r w:rsidR="007C30EE" w:rsidRPr="00025670">
        <w:rPr>
          <w:rFonts w:ascii="Times New Roman" w:hAnsi="Times New Roman" w:cs="Times New Roman"/>
          <w:sz w:val="24"/>
          <w:szCs w:val="24"/>
        </w:rPr>
        <w:t xml:space="preserve"> </w:t>
      </w:r>
      <w:r w:rsidRPr="00025670">
        <w:rPr>
          <w:rFonts w:ascii="Times New Roman" w:hAnsi="Times New Roman" w:cs="Times New Roman"/>
          <w:sz w:val="24"/>
          <w:szCs w:val="24"/>
        </w:rPr>
        <w:t>Windows 7, 8, 8.1, 10, MAC OS, NetWare, UNIX arba Linux</w:t>
      </w:r>
    </w:p>
    <w:p w14:paraId="5FA3DD39"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„Internet Explorer 11“, „Firefox 12.0“, „Chrome 20.0“, „Safari 4.0“ arba kita naršyklė su „Java“</w:t>
      </w:r>
    </w:p>
    <w:p w14:paraId="2C6ABA96"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Aplinka                                                                       Darbinė temperatūra: 0°C ~ 40°C (32°F ~104°F)</w:t>
      </w:r>
    </w:p>
    <w:p w14:paraId="1584CF08"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Laikymo temperatūra:                                          -40°C ~ 70°C (-40°F ~158°F)</w:t>
      </w:r>
    </w:p>
    <w:p w14:paraId="230724C6"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Darbinė drėgmė:                                                     10% ~ 90% nekondensuojanti</w:t>
      </w:r>
    </w:p>
    <w:p w14:paraId="641A829D" w14:textId="77777777" w:rsidR="00592208" w:rsidRPr="00025670" w:rsidRDefault="00592208" w:rsidP="00592208">
      <w:pPr>
        <w:pStyle w:val="Sraas2"/>
        <w:jc w:val="both"/>
        <w:rPr>
          <w:rFonts w:ascii="Times New Roman" w:hAnsi="Times New Roman" w:cs="Times New Roman"/>
          <w:sz w:val="24"/>
          <w:szCs w:val="24"/>
        </w:rPr>
      </w:pPr>
      <w:r w:rsidRPr="00025670">
        <w:rPr>
          <w:rFonts w:ascii="Times New Roman" w:hAnsi="Times New Roman" w:cs="Times New Roman"/>
          <w:sz w:val="24"/>
          <w:szCs w:val="24"/>
        </w:rPr>
        <w:t>Laikymo drėgmė:                                                    5% ~ 90% nekondensuojanti</w:t>
      </w:r>
    </w:p>
    <w:p w14:paraId="4CF5B50E" w14:textId="77777777" w:rsidR="00443B12" w:rsidRPr="00025670" w:rsidRDefault="00443B12" w:rsidP="00803110">
      <w:pPr>
        <w:pStyle w:val="Sraas2"/>
        <w:ind w:left="0" w:firstLine="0"/>
        <w:jc w:val="both"/>
        <w:rPr>
          <w:rFonts w:ascii="Times New Roman" w:hAnsi="Times New Roman" w:cs="Times New Roman"/>
          <w:sz w:val="24"/>
          <w:szCs w:val="24"/>
        </w:rPr>
      </w:pPr>
    </w:p>
    <w:p w14:paraId="69401FDF" w14:textId="6B1EDDA8" w:rsidR="00B37A42" w:rsidRPr="00025670" w:rsidRDefault="00B37A42" w:rsidP="00803110">
      <w:pPr>
        <w:pStyle w:val="Sraas2"/>
        <w:ind w:left="0" w:firstLine="0"/>
        <w:jc w:val="both"/>
        <w:rPr>
          <w:rFonts w:ascii="Times New Roman" w:hAnsi="Times New Roman" w:cs="Times New Roman"/>
          <w:b/>
          <w:bCs/>
          <w:sz w:val="24"/>
          <w:szCs w:val="24"/>
        </w:rPr>
      </w:pPr>
      <w:r w:rsidRPr="00025670">
        <w:rPr>
          <w:rFonts w:ascii="Times New Roman" w:hAnsi="Times New Roman" w:cs="Times New Roman"/>
          <w:b/>
          <w:bCs/>
          <w:sz w:val="24"/>
          <w:szCs w:val="24"/>
        </w:rPr>
        <w:t>Vandentiekis</w:t>
      </w:r>
    </w:p>
    <w:p w14:paraId="03576B17" w14:textId="77777777" w:rsidR="00B37A42" w:rsidRPr="00025670" w:rsidRDefault="00B37A42" w:rsidP="00803110">
      <w:pPr>
        <w:pStyle w:val="Sraas2"/>
        <w:ind w:left="0" w:firstLine="0"/>
        <w:jc w:val="both"/>
        <w:rPr>
          <w:rFonts w:ascii="Times New Roman" w:hAnsi="Times New Roman" w:cs="Times New Roman"/>
          <w:sz w:val="24"/>
          <w:szCs w:val="24"/>
        </w:rPr>
      </w:pPr>
    </w:p>
    <w:p w14:paraId="75803A28" w14:textId="46F2CF9D" w:rsidR="00B37A42" w:rsidRPr="00025670" w:rsidRDefault="001F2801" w:rsidP="00803110">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Demontuojamos</w:t>
      </w:r>
      <w:r w:rsidR="007C30EE" w:rsidRPr="00025670">
        <w:rPr>
          <w:rFonts w:ascii="Times New Roman" w:hAnsi="Times New Roman" w:cs="Times New Roman"/>
          <w:sz w:val="24"/>
          <w:szCs w:val="24"/>
        </w:rPr>
        <w:t xml:space="preserve"> </w:t>
      </w:r>
      <w:r w:rsidRPr="00025670">
        <w:rPr>
          <w:rFonts w:ascii="Times New Roman" w:hAnsi="Times New Roman" w:cs="Times New Roman"/>
          <w:sz w:val="24"/>
          <w:szCs w:val="24"/>
        </w:rPr>
        <w:t xml:space="preserve">esamos </w:t>
      </w:r>
      <w:r w:rsidR="006E6C31" w:rsidRPr="00025670">
        <w:rPr>
          <w:rFonts w:ascii="Times New Roman" w:hAnsi="Times New Roman" w:cs="Times New Roman"/>
          <w:sz w:val="24"/>
          <w:szCs w:val="24"/>
        </w:rPr>
        <w:t>kriauklės</w:t>
      </w:r>
      <w:r w:rsidRPr="00025670">
        <w:rPr>
          <w:rFonts w:ascii="Times New Roman" w:hAnsi="Times New Roman" w:cs="Times New Roman"/>
          <w:sz w:val="24"/>
          <w:szCs w:val="24"/>
        </w:rPr>
        <w:t xml:space="preserve"> ir </w:t>
      </w:r>
      <w:r w:rsidR="006E6C31" w:rsidRPr="00025670">
        <w:rPr>
          <w:rFonts w:ascii="Times New Roman" w:hAnsi="Times New Roman" w:cs="Times New Roman"/>
          <w:sz w:val="24"/>
          <w:szCs w:val="24"/>
        </w:rPr>
        <w:t xml:space="preserve">praustuvės, sanitariniai prietaisai </w:t>
      </w:r>
      <w:r w:rsidR="00FA7265" w:rsidRPr="00025670">
        <w:rPr>
          <w:rFonts w:ascii="Times New Roman" w:hAnsi="Times New Roman" w:cs="Times New Roman"/>
          <w:sz w:val="24"/>
          <w:szCs w:val="24"/>
        </w:rPr>
        <w:t>–</w:t>
      </w:r>
      <w:r w:rsidRPr="00025670">
        <w:rPr>
          <w:rFonts w:ascii="Times New Roman" w:hAnsi="Times New Roman" w:cs="Times New Roman"/>
          <w:sz w:val="24"/>
          <w:szCs w:val="24"/>
        </w:rPr>
        <w:t xml:space="preserve"> </w:t>
      </w:r>
      <w:r w:rsidR="00FA7265" w:rsidRPr="00025670">
        <w:rPr>
          <w:rFonts w:ascii="Times New Roman" w:hAnsi="Times New Roman" w:cs="Times New Roman"/>
          <w:sz w:val="24"/>
          <w:szCs w:val="24"/>
        </w:rPr>
        <w:t>26 vnt.</w:t>
      </w:r>
      <w:r w:rsidR="007C30EE" w:rsidRPr="00025670">
        <w:rPr>
          <w:rFonts w:ascii="Times New Roman" w:hAnsi="Times New Roman" w:cs="Times New Roman"/>
          <w:sz w:val="24"/>
          <w:szCs w:val="24"/>
        </w:rPr>
        <w:t xml:space="preserve"> </w:t>
      </w:r>
      <w:r w:rsidR="00B37A42" w:rsidRPr="00025670">
        <w:rPr>
          <w:rFonts w:ascii="Times New Roman" w:hAnsi="Times New Roman" w:cs="Times New Roman"/>
          <w:sz w:val="24"/>
          <w:szCs w:val="24"/>
        </w:rPr>
        <w:t>Įrengiam</w:t>
      </w:r>
      <w:r w:rsidR="00FE415F" w:rsidRPr="00025670">
        <w:rPr>
          <w:rFonts w:ascii="Times New Roman" w:hAnsi="Times New Roman" w:cs="Times New Roman"/>
          <w:sz w:val="24"/>
          <w:szCs w:val="24"/>
        </w:rPr>
        <w:t>os</w:t>
      </w:r>
      <w:r w:rsidR="00B37A42" w:rsidRPr="00025670">
        <w:rPr>
          <w:rFonts w:ascii="Times New Roman" w:hAnsi="Times New Roman" w:cs="Times New Roman"/>
          <w:sz w:val="24"/>
          <w:szCs w:val="24"/>
        </w:rPr>
        <w:t xml:space="preserve"> </w:t>
      </w:r>
      <w:r w:rsidR="00FE415F" w:rsidRPr="00025670">
        <w:rPr>
          <w:rFonts w:ascii="Times New Roman" w:hAnsi="Times New Roman" w:cs="Times New Roman"/>
          <w:sz w:val="24"/>
          <w:szCs w:val="24"/>
        </w:rPr>
        <w:t xml:space="preserve">keraminės </w:t>
      </w:r>
      <w:r w:rsidR="00B37A42" w:rsidRPr="00025670">
        <w:rPr>
          <w:rFonts w:ascii="Times New Roman" w:hAnsi="Times New Roman" w:cs="Times New Roman"/>
          <w:sz w:val="24"/>
          <w:szCs w:val="24"/>
        </w:rPr>
        <w:t>praustuvė</w:t>
      </w:r>
      <w:r w:rsidR="00FE415F" w:rsidRPr="00025670">
        <w:rPr>
          <w:rFonts w:ascii="Times New Roman" w:hAnsi="Times New Roman" w:cs="Times New Roman"/>
          <w:sz w:val="24"/>
          <w:szCs w:val="24"/>
        </w:rPr>
        <w:t>s</w:t>
      </w:r>
      <w:r w:rsidR="00B37A42" w:rsidRPr="00025670">
        <w:rPr>
          <w:rFonts w:ascii="Times New Roman" w:hAnsi="Times New Roman" w:cs="Times New Roman"/>
          <w:sz w:val="24"/>
          <w:szCs w:val="24"/>
        </w:rPr>
        <w:t xml:space="preserve"> (jika zeta </w:t>
      </w:r>
      <w:r w:rsidR="00FA7265" w:rsidRPr="00025670">
        <w:rPr>
          <w:rFonts w:ascii="Times New Roman" w:hAnsi="Times New Roman" w:cs="Times New Roman"/>
          <w:sz w:val="24"/>
          <w:szCs w:val="24"/>
        </w:rPr>
        <w:t>45-</w:t>
      </w:r>
      <w:r w:rsidR="00B37A42" w:rsidRPr="00025670">
        <w:rPr>
          <w:rFonts w:ascii="Times New Roman" w:hAnsi="Times New Roman" w:cs="Times New Roman"/>
          <w:sz w:val="24"/>
          <w:szCs w:val="24"/>
        </w:rPr>
        <w:t xml:space="preserve">55 </w:t>
      </w:r>
      <w:r w:rsidR="00FE415F" w:rsidRPr="00025670">
        <w:rPr>
          <w:rFonts w:ascii="Times New Roman" w:hAnsi="Times New Roman" w:cs="Times New Roman"/>
          <w:sz w:val="24"/>
          <w:szCs w:val="24"/>
        </w:rPr>
        <w:t xml:space="preserve">pločio </w:t>
      </w:r>
      <w:r w:rsidR="00B37A42" w:rsidRPr="00025670">
        <w:rPr>
          <w:rFonts w:ascii="Times New Roman" w:hAnsi="Times New Roman" w:cs="Times New Roman"/>
          <w:sz w:val="24"/>
          <w:szCs w:val="24"/>
        </w:rPr>
        <w:t xml:space="preserve">arba analogiška) </w:t>
      </w:r>
      <w:r w:rsidR="00982948" w:rsidRPr="00025670">
        <w:rPr>
          <w:rFonts w:ascii="Times New Roman" w:hAnsi="Times New Roman" w:cs="Times New Roman"/>
          <w:sz w:val="24"/>
          <w:szCs w:val="24"/>
        </w:rPr>
        <w:t xml:space="preserve">– </w:t>
      </w:r>
      <w:r w:rsidR="00A305DF">
        <w:rPr>
          <w:rFonts w:ascii="Times New Roman" w:hAnsi="Times New Roman" w:cs="Times New Roman"/>
          <w:sz w:val="24"/>
          <w:szCs w:val="24"/>
        </w:rPr>
        <w:t>29</w:t>
      </w:r>
      <w:r w:rsidR="00982948" w:rsidRPr="00025670">
        <w:rPr>
          <w:rFonts w:ascii="Times New Roman" w:hAnsi="Times New Roman" w:cs="Times New Roman"/>
          <w:sz w:val="24"/>
          <w:szCs w:val="24"/>
        </w:rPr>
        <w:t xml:space="preserve"> vnt. S</w:t>
      </w:r>
      <w:r w:rsidR="00B37A42" w:rsidRPr="00025670">
        <w:rPr>
          <w:rFonts w:ascii="Times New Roman" w:hAnsi="Times New Roman" w:cs="Times New Roman"/>
          <w:sz w:val="24"/>
          <w:szCs w:val="24"/>
        </w:rPr>
        <w:t xml:space="preserve">u </w:t>
      </w:r>
      <w:r w:rsidR="00982948" w:rsidRPr="00025670">
        <w:rPr>
          <w:rFonts w:ascii="Times New Roman" w:hAnsi="Times New Roman" w:cs="Times New Roman"/>
          <w:sz w:val="24"/>
          <w:szCs w:val="24"/>
        </w:rPr>
        <w:t xml:space="preserve">vandens </w:t>
      </w:r>
      <w:r w:rsidR="00B37A42" w:rsidRPr="00025670">
        <w:rPr>
          <w:rFonts w:ascii="Times New Roman" w:hAnsi="Times New Roman" w:cs="Times New Roman"/>
          <w:sz w:val="24"/>
          <w:szCs w:val="24"/>
        </w:rPr>
        <w:t>maišytuvu</w:t>
      </w:r>
      <w:r w:rsidR="00FB6416" w:rsidRPr="00025670">
        <w:rPr>
          <w:rFonts w:ascii="Times New Roman" w:hAnsi="Times New Roman" w:cs="Times New Roman"/>
          <w:sz w:val="24"/>
          <w:szCs w:val="24"/>
        </w:rPr>
        <w:t xml:space="preserve"> chromo</w:t>
      </w:r>
      <w:r w:rsidR="00ED39EC" w:rsidRPr="00025670">
        <w:rPr>
          <w:rFonts w:ascii="Times New Roman" w:hAnsi="Times New Roman" w:cs="Times New Roman"/>
          <w:sz w:val="24"/>
          <w:szCs w:val="24"/>
        </w:rPr>
        <w:t xml:space="preserve"> spalvos</w:t>
      </w:r>
      <w:r w:rsidR="00FB6416" w:rsidRPr="00025670">
        <w:rPr>
          <w:rFonts w:ascii="Times New Roman" w:hAnsi="Times New Roman" w:cs="Times New Roman"/>
          <w:sz w:val="24"/>
          <w:szCs w:val="24"/>
        </w:rPr>
        <w:t xml:space="preserve">, užsukimo kraneliais </w:t>
      </w:r>
      <w:r w:rsidR="00955415" w:rsidRPr="00025670">
        <w:rPr>
          <w:rFonts w:ascii="Times New Roman" w:hAnsi="Times New Roman" w:cs="Times New Roman"/>
          <w:sz w:val="24"/>
          <w:szCs w:val="24"/>
        </w:rPr>
        <w:t xml:space="preserve">bei </w:t>
      </w:r>
      <w:r w:rsidR="00F81D4A" w:rsidRPr="00025670">
        <w:rPr>
          <w:rFonts w:ascii="Times New Roman" w:hAnsi="Times New Roman" w:cs="Times New Roman"/>
          <w:sz w:val="24"/>
          <w:szCs w:val="24"/>
        </w:rPr>
        <w:t>chromuotais</w:t>
      </w:r>
      <w:r w:rsidR="007B5B4B" w:rsidRPr="00025670">
        <w:rPr>
          <w:rFonts w:ascii="Times New Roman" w:hAnsi="Times New Roman" w:cs="Times New Roman"/>
          <w:sz w:val="24"/>
          <w:szCs w:val="24"/>
        </w:rPr>
        <w:t xml:space="preserve"> plieniniais</w:t>
      </w:r>
      <w:r w:rsidR="002B1019" w:rsidRPr="00025670">
        <w:rPr>
          <w:rFonts w:ascii="Times New Roman" w:hAnsi="Times New Roman" w:cs="Times New Roman"/>
          <w:sz w:val="24"/>
          <w:szCs w:val="24"/>
        </w:rPr>
        <w:t>/variniais</w:t>
      </w:r>
      <w:r w:rsidR="007B5B4B" w:rsidRPr="00025670">
        <w:rPr>
          <w:rFonts w:ascii="Times New Roman" w:hAnsi="Times New Roman" w:cs="Times New Roman"/>
          <w:sz w:val="24"/>
          <w:szCs w:val="24"/>
        </w:rPr>
        <w:t xml:space="preserve"> vamzdeliais</w:t>
      </w:r>
      <w:r w:rsidR="00955415" w:rsidRPr="00025670">
        <w:rPr>
          <w:rFonts w:ascii="Times New Roman" w:hAnsi="Times New Roman" w:cs="Times New Roman"/>
          <w:sz w:val="24"/>
          <w:szCs w:val="24"/>
        </w:rPr>
        <w:t xml:space="preserve"> </w:t>
      </w:r>
      <w:r w:rsidR="00FB6416" w:rsidRPr="00025670">
        <w:rPr>
          <w:rFonts w:ascii="Times New Roman" w:hAnsi="Times New Roman" w:cs="Times New Roman"/>
          <w:sz w:val="24"/>
          <w:szCs w:val="24"/>
        </w:rPr>
        <w:t>karštam ir šaltam vandeniui sienoje</w:t>
      </w:r>
      <w:r w:rsidR="001F23CE" w:rsidRPr="00025670">
        <w:rPr>
          <w:rFonts w:ascii="Times New Roman" w:hAnsi="Times New Roman" w:cs="Times New Roman"/>
          <w:sz w:val="24"/>
          <w:szCs w:val="24"/>
        </w:rPr>
        <w:t>, sifonais iš sienos</w:t>
      </w:r>
      <w:r w:rsidR="00FB6416" w:rsidRPr="00025670">
        <w:rPr>
          <w:rFonts w:ascii="Times New Roman" w:hAnsi="Times New Roman" w:cs="Times New Roman"/>
          <w:sz w:val="24"/>
          <w:szCs w:val="24"/>
        </w:rPr>
        <w:t xml:space="preserve">. </w:t>
      </w:r>
      <w:r w:rsidR="00982948" w:rsidRPr="00025670">
        <w:rPr>
          <w:rFonts w:ascii="Times New Roman" w:hAnsi="Times New Roman" w:cs="Times New Roman"/>
          <w:sz w:val="24"/>
          <w:szCs w:val="24"/>
        </w:rPr>
        <w:t xml:space="preserve">Personalo patalpoje montuojama virtuvinė metalinė </w:t>
      </w:r>
      <w:r w:rsidR="00BA744B" w:rsidRPr="00025670">
        <w:rPr>
          <w:rFonts w:ascii="Times New Roman" w:hAnsi="Times New Roman" w:cs="Times New Roman"/>
          <w:sz w:val="24"/>
          <w:szCs w:val="24"/>
        </w:rPr>
        <w:t xml:space="preserve">(nerūdijantis plienas) </w:t>
      </w:r>
      <w:r w:rsidR="00D94DC8" w:rsidRPr="00025670">
        <w:rPr>
          <w:rFonts w:ascii="Times New Roman" w:hAnsi="Times New Roman" w:cs="Times New Roman"/>
          <w:sz w:val="24"/>
          <w:szCs w:val="24"/>
        </w:rPr>
        <w:t xml:space="preserve">plautuvė </w:t>
      </w:r>
      <w:r w:rsidR="00BA744B" w:rsidRPr="00025670">
        <w:rPr>
          <w:rFonts w:ascii="Times New Roman" w:hAnsi="Times New Roman" w:cs="Times New Roman"/>
          <w:sz w:val="24"/>
          <w:szCs w:val="24"/>
        </w:rPr>
        <w:lastRenderedPageBreak/>
        <w:t>55x44x18 arba analogiška su karšto vandens maišytuvu</w:t>
      </w:r>
      <w:r w:rsidR="001F23CE" w:rsidRPr="00025670">
        <w:rPr>
          <w:rFonts w:ascii="Times New Roman" w:hAnsi="Times New Roman" w:cs="Times New Roman"/>
          <w:sz w:val="24"/>
          <w:szCs w:val="24"/>
        </w:rPr>
        <w:t xml:space="preserve">, </w:t>
      </w:r>
      <w:r w:rsidR="007B5B4B" w:rsidRPr="00025670">
        <w:rPr>
          <w:rFonts w:ascii="Times New Roman" w:hAnsi="Times New Roman" w:cs="Times New Roman"/>
          <w:sz w:val="24"/>
          <w:szCs w:val="24"/>
        </w:rPr>
        <w:t xml:space="preserve">pajungimo </w:t>
      </w:r>
      <w:r w:rsidR="00F81D4A" w:rsidRPr="00025670">
        <w:rPr>
          <w:rFonts w:ascii="Times New Roman" w:hAnsi="Times New Roman" w:cs="Times New Roman"/>
          <w:sz w:val="24"/>
          <w:szCs w:val="24"/>
        </w:rPr>
        <w:t>žarnelėmis</w:t>
      </w:r>
      <w:r w:rsidR="007B5B4B" w:rsidRPr="00025670">
        <w:rPr>
          <w:rFonts w:ascii="Times New Roman" w:hAnsi="Times New Roman" w:cs="Times New Roman"/>
          <w:sz w:val="24"/>
          <w:szCs w:val="24"/>
        </w:rPr>
        <w:t xml:space="preserve">, </w:t>
      </w:r>
      <w:r w:rsidR="001F23CE" w:rsidRPr="00025670">
        <w:rPr>
          <w:rFonts w:ascii="Times New Roman" w:hAnsi="Times New Roman" w:cs="Times New Roman"/>
          <w:sz w:val="24"/>
          <w:szCs w:val="24"/>
        </w:rPr>
        <w:t xml:space="preserve">sifonu. </w:t>
      </w:r>
      <w:r w:rsidR="00955415" w:rsidRPr="00025670">
        <w:rPr>
          <w:rFonts w:ascii="Times New Roman" w:hAnsi="Times New Roman" w:cs="Times New Roman"/>
          <w:sz w:val="24"/>
          <w:szCs w:val="24"/>
        </w:rPr>
        <w:t>Personalo patalpoje sumontuojamas WC klozetas su bakeliu</w:t>
      </w:r>
      <w:r w:rsidR="004240EC" w:rsidRPr="00025670">
        <w:rPr>
          <w:rFonts w:ascii="Times New Roman" w:hAnsi="Times New Roman" w:cs="Times New Roman"/>
          <w:sz w:val="24"/>
          <w:szCs w:val="24"/>
        </w:rPr>
        <w:t xml:space="preserve"> – 1</w:t>
      </w:r>
      <w:r w:rsidR="005A2841" w:rsidRPr="00025670">
        <w:rPr>
          <w:rFonts w:ascii="Times New Roman" w:hAnsi="Times New Roman" w:cs="Times New Roman"/>
          <w:sz w:val="24"/>
          <w:szCs w:val="24"/>
        </w:rPr>
        <w:t xml:space="preserve"> </w:t>
      </w:r>
      <w:r w:rsidR="004240EC" w:rsidRPr="00025670">
        <w:rPr>
          <w:rFonts w:ascii="Times New Roman" w:hAnsi="Times New Roman" w:cs="Times New Roman"/>
          <w:sz w:val="24"/>
          <w:szCs w:val="24"/>
        </w:rPr>
        <w:t>vnt. Įrengiamas trapas, dušo maišytuvas su laikikliu – 1 vnt</w:t>
      </w:r>
      <w:r w:rsidR="00213FCB" w:rsidRPr="00025670">
        <w:rPr>
          <w:rFonts w:ascii="Times New Roman" w:hAnsi="Times New Roman" w:cs="Times New Roman"/>
          <w:sz w:val="24"/>
          <w:szCs w:val="24"/>
        </w:rPr>
        <w:t>. (dušo sistema (komplektu)</w:t>
      </w:r>
      <w:r w:rsidR="004240EC" w:rsidRPr="00025670">
        <w:rPr>
          <w:rFonts w:ascii="Times New Roman" w:hAnsi="Times New Roman" w:cs="Times New Roman"/>
          <w:sz w:val="24"/>
          <w:szCs w:val="24"/>
        </w:rPr>
        <w:t xml:space="preserve">. </w:t>
      </w:r>
      <w:r w:rsidR="00332655" w:rsidRPr="00025670">
        <w:rPr>
          <w:rFonts w:ascii="Times New Roman" w:hAnsi="Times New Roman" w:cs="Times New Roman"/>
          <w:sz w:val="24"/>
          <w:szCs w:val="24"/>
        </w:rPr>
        <w:t>Valytojos patalpoje metalinė dviguba plautuvė</w:t>
      </w:r>
      <w:r w:rsidR="00F81D4A" w:rsidRPr="00025670">
        <w:rPr>
          <w:rFonts w:ascii="Times New Roman" w:hAnsi="Times New Roman" w:cs="Times New Roman"/>
          <w:sz w:val="24"/>
          <w:szCs w:val="24"/>
        </w:rPr>
        <w:t xml:space="preserve"> – 1vnt.</w:t>
      </w:r>
      <w:r w:rsidR="00332655" w:rsidRPr="00025670">
        <w:rPr>
          <w:rFonts w:ascii="Times New Roman" w:hAnsi="Times New Roman" w:cs="Times New Roman"/>
          <w:sz w:val="24"/>
          <w:szCs w:val="24"/>
        </w:rPr>
        <w:t xml:space="preserve"> WC patalpoje, keraminės– 3 vnt. </w:t>
      </w:r>
    </w:p>
    <w:p w14:paraId="15CC8B4C" w14:textId="39761B64" w:rsidR="00DA6F05" w:rsidRPr="00025670" w:rsidRDefault="00DA6F05" w:rsidP="00DA6F05">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Vandentiekis jungiamas plastikiniais daugiasluoksniais vamzdžiais</w:t>
      </w:r>
      <w:r w:rsidR="0025199E" w:rsidRPr="00025670">
        <w:rPr>
          <w:rFonts w:ascii="Times New Roman" w:hAnsi="Times New Roman" w:cs="Times New Roman"/>
          <w:sz w:val="24"/>
          <w:szCs w:val="24"/>
        </w:rPr>
        <w:t xml:space="preserve"> iš šachtose esamų stovų per sienas ir grindis.</w:t>
      </w:r>
    </w:p>
    <w:p w14:paraId="191FAC51" w14:textId="00A86165" w:rsidR="0025199E" w:rsidRPr="00025670" w:rsidRDefault="002317D3" w:rsidP="004A457D">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Visi kriauklių pajungimai paslėpti sienose ar grindyse. Pajungimai be plyšelių.</w:t>
      </w:r>
    </w:p>
    <w:p w14:paraId="1039F124" w14:textId="2E42BBC4" w:rsidR="00A40799" w:rsidRPr="00025670" w:rsidRDefault="00A40799" w:rsidP="004A457D">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Personalo patalpoje įrengiamas indaplovės pajungimas </w:t>
      </w:r>
      <w:r w:rsidR="00693EF8" w:rsidRPr="00025670">
        <w:rPr>
          <w:rFonts w:ascii="Times New Roman" w:hAnsi="Times New Roman" w:cs="Times New Roman"/>
          <w:sz w:val="24"/>
          <w:szCs w:val="24"/>
        </w:rPr>
        <w:t xml:space="preserve">- </w:t>
      </w:r>
      <w:r w:rsidRPr="00025670">
        <w:rPr>
          <w:rFonts w:ascii="Times New Roman" w:hAnsi="Times New Roman" w:cs="Times New Roman"/>
          <w:sz w:val="24"/>
          <w:szCs w:val="24"/>
        </w:rPr>
        <w:t>(šalto vandentiekio, kanalizacijos</w:t>
      </w:r>
      <w:r w:rsidR="00E51B05" w:rsidRPr="00025670">
        <w:rPr>
          <w:rFonts w:ascii="Times New Roman" w:hAnsi="Times New Roman" w:cs="Times New Roman"/>
          <w:sz w:val="24"/>
          <w:szCs w:val="24"/>
        </w:rPr>
        <w:t xml:space="preserve"> (sifonas), 220V.</w:t>
      </w:r>
      <w:r w:rsidR="00332655" w:rsidRPr="00025670">
        <w:rPr>
          <w:rFonts w:ascii="Times New Roman" w:hAnsi="Times New Roman" w:cs="Times New Roman"/>
          <w:sz w:val="24"/>
          <w:szCs w:val="24"/>
        </w:rPr>
        <w:t>- 5 vnt.</w:t>
      </w:r>
    </w:p>
    <w:p w14:paraId="1D557923" w14:textId="77777777" w:rsidR="002317D3" w:rsidRPr="00025670" w:rsidRDefault="002317D3" w:rsidP="004A457D">
      <w:pPr>
        <w:pStyle w:val="Sraas2"/>
        <w:ind w:left="0" w:firstLine="0"/>
        <w:jc w:val="both"/>
        <w:rPr>
          <w:rFonts w:ascii="Times New Roman" w:hAnsi="Times New Roman" w:cs="Times New Roman"/>
          <w:b/>
          <w:bCs/>
          <w:sz w:val="24"/>
          <w:szCs w:val="24"/>
        </w:rPr>
      </w:pPr>
    </w:p>
    <w:p w14:paraId="7DB5599F" w14:textId="76D81BDE" w:rsidR="00306747" w:rsidRPr="00025670" w:rsidRDefault="00306747" w:rsidP="004A457D">
      <w:pPr>
        <w:pStyle w:val="Sraas2"/>
        <w:ind w:left="0" w:firstLine="0"/>
        <w:jc w:val="both"/>
        <w:rPr>
          <w:rFonts w:ascii="Times New Roman" w:hAnsi="Times New Roman" w:cs="Times New Roman"/>
          <w:b/>
          <w:bCs/>
          <w:sz w:val="24"/>
          <w:szCs w:val="24"/>
        </w:rPr>
      </w:pPr>
      <w:r w:rsidRPr="00025670">
        <w:rPr>
          <w:rFonts w:ascii="Times New Roman" w:hAnsi="Times New Roman" w:cs="Times New Roman"/>
          <w:b/>
          <w:bCs/>
          <w:sz w:val="24"/>
          <w:szCs w:val="24"/>
        </w:rPr>
        <w:t>Šildymas</w:t>
      </w:r>
    </w:p>
    <w:p w14:paraId="5B1D7397" w14:textId="77777777" w:rsidR="00306747" w:rsidRPr="00025670" w:rsidRDefault="00306747" w:rsidP="004A457D">
      <w:pPr>
        <w:pStyle w:val="Sraas2"/>
        <w:ind w:left="0" w:firstLine="0"/>
        <w:jc w:val="both"/>
        <w:rPr>
          <w:rFonts w:ascii="Times New Roman" w:hAnsi="Times New Roman" w:cs="Times New Roman"/>
          <w:sz w:val="24"/>
          <w:szCs w:val="24"/>
        </w:rPr>
      </w:pPr>
    </w:p>
    <w:p w14:paraId="3D65F696" w14:textId="115CB05F" w:rsidR="001735B4" w:rsidRPr="00025670" w:rsidRDefault="001735B4" w:rsidP="004A457D">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Keičiami seni plieniniai ir ketiniai radiat</w:t>
      </w:r>
      <w:r w:rsidR="00306747" w:rsidRPr="00025670">
        <w:rPr>
          <w:rFonts w:ascii="Times New Roman" w:hAnsi="Times New Roman" w:cs="Times New Roman"/>
          <w:sz w:val="24"/>
          <w:szCs w:val="24"/>
        </w:rPr>
        <w:t>oriai į plieninius. Nišose esant</w:t>
      </w:r>
      <w:r w:rsidR="00A46405" w:rsidRPr="00025670">
        <w:rPr>
          <w:rFonts w:ascii="Times New Roman" w:hAnsi="Times New Roman" w:cs="Times New Roman"/>
          <w:sz w:val="24"/>
          <w:szCs w:val="24"/>
        </w:rPr>
        <w:t>i</w:t>
      </w:r>
      <w:r w:rsidR="00306747" w:rsidRPr="00025670">
        <w:rPr>
          <w:rFonts w:ascii="Times New Roman" w:hAnsi="Times New Roman" w:cs="Times New Roman"/>
          <w:sz w:val="24"/>
          <w:szCs w:val="24"/>
        </w:rPr>
        <w:t xml:space="preserve">s </w:t>
      </w:r>
      <w:r w:rsidR="00A46405" w:rsidRPr="00025670">
        <w:rPr>
          <w:rFonts w:ascii="Times New Roman" w:hAnsi="Times New Roman" w:cs="Times New Roman"/>
          <w:sz w:val="24"/>
          <w:szCs w:val="24"/>
        </w:rPr>
        <w:t>1</w:t>
      </w:r>
      <w:r w:rsidR="00306747" w:rsidRPr="00025670">
        <w:rPr>
          <w:rFonts w:ascii="Times New Roman" w:hAnsi="Times New Roman" w:cs="Times New Roman"/>
          <w:sz w:val="24"/>
          <w:szCs w:val="24"/>
        </w:rPr>
        <w:t xml:space="preserve"> vnt. radiatori</w:t>
      </w:r>
      <w:r w:rsidR="00A46405" w:rsidRPr="00025670">
        <w:rPr>
          <w:rFonts w:ascii="Times New Roman" w:hAnsi="Times New Roman" w:cs="Times New Roman"/>
          <w:sz w:val="24"/>
          <w:szCs w:val="24"/>
        </w:rPr>
        <w:t>us</w:t>
      </w:r>
      <w:r w:rsidR="00306747" w:rsidRPr="00025670">
        <w:rPr>
          <w:rFonts w:ascii="Times New Roman" w:hAnsi="Times New Roman" w:cs="Times New Roman"/>
          <w:sz w:val="24"/>
          <w:szCs w:val="24"/>
        </w:rPr>
        <w:t xml:space="preserve"> įrengiami ties langais 22x1200</w:t>
      </w:r>
      <w:r w:rsidR="00562570" w:rsidRPr="00025670">
        <w:rPr>
          <w:rFonts w:ascii="Times New Roman" w:hAnsi="Times New Roman" w:cs="Times New Roman"/>
          <w:sz w:val="24"/>
          <w:szCs w:val="24"/>
        </w:rPr>
        <w:t xml:space="preserve">x 400. </w:t>
      </w:r>
    </w:p>
    <w:p w14:paraId="38083B99" w14:textId="77777777" w:rsidR="001735B4" w:rsidRPr="00025670" w:rsidRDefault="001735B4" w:rsidP="004A457D">
      <w:pPr>
        <w:pStyle w:val="Sraas2"/>
        <w:ind w:left="0" w:firstLine="0"/>
        <w:jc w:val="both"/>
        <w:rPr>
          <w:rFonts w:ascii="Times New Roman" w:hAnsi="Times New Roman" w:cs="Times New Roman"/>
          <w:b/>
          <w:bCs/>
          <w:sz w:val="24"/>
          <w:szCs w:val="24"/>
        </w:rPr>
      </w:pPr>
    </w:p>
    <w:p w14:paraId="39A2CCBA" w14:textId="1440E862" w:rsidR="006D3154" w:rsidRPr="00025670" w:rsidRDefault="00690007" w:rsidP="004A457D">
      <w:pPr>
        <w:pStyle w:val="Sraas2"/>
        <w:ind w:left="0" w:firstLine="0"/>
        <w:jc w:val="both"/>
        <w:rPr>
          <w:rFonts w:ascii="Times New Roman" w:hAnsi="Times New Roman" w:cs="Times New Roman"/>
          <w:b/>
          <w:bCs/>
          <w:sz w:val="24"/>
          <w:szCs w:val="24"/>
        </w:rPr>
      </w:pPr>
      <w:r w:rsidRPr="00025670">
        <w:rPr>
          <w:rFonts w:ascii="Times New Roman" w:hAnsi="Times New Roman" w:cs="Times New Roman"/>
          <w:b/>
          <w:bCs/>
          <w:sz w:val="24"/>
          <w:szCs w:val="24"/>
        </w:rPr>
        <w:t>Šaldymas</w:t>
      </w:r>
    </w:p>
    <w:p w14:paraId="3F4B2C07" w14:textId="77777777" w:rsidR="00690007" w:rsidRPr="00025670" w:rsidRDefault="00690007" w:rsidP="004A457D">
      <w:pPr>
        <w:pStyle w:val="Sraas2"/>
        <w:ind w:left="0" w:firstLine="0"/>
        <w:jc w:val="both"/>
        <w:rPr>
          <w:rFonts w:ascii="Times New Roman" w:hAnsi="Times New Roman" w:cs="Times New Roman"/>
          <w:sz w:val="24"/>
          <w:szCs w:val="24"/>
          <w:u w:val="single"/>
        </w:rPr>
      </w:pPr>
    </w:p>
    <w:p w14:paraId="1DE8EB17" w14:textId="54ADCCC7" w:rsidR="00E27656" w:rsidRPr="00025670" w:rsidRDefault="00643A1E" w:rsidP="004A457D">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Demontuojama esama split </w:t>
      </w:r>
      <w:r w:rsidR="00653621" w:rsidRPr="00025670">
        <w:rPr>
          <w:rFonts w:ascii="Times New Roman" w:hAnsi="Times New Roman" w:cs="Times New Roman"/>
          <w:sz w:val="24"/>
          <w:szCs w:val="24"/>
        </w:rPr>
        <w:t>kondicionierių</w:t>
      </w:r>
      <w:r w:rsidR="00470867" w:rsidRPr="00025670">
        <w:rPr>
          <w:rFonts w:ascii="Times New Roman" w:hAnsi="Times New Roman" w:cs="Times New Roman"/>
          <w:sz w:val="24"/>
          <w:szCs w:val="24"/>
        </w:rPr>
        <w:t xml:space="preserve"> </w:t>
      </w:r>
      <w:r w:rsidRPr="00025670">
        <w:rPr>
          <w:rFonts w:ascii="Times New Roman" w:hAnsi="Times New Roman" w:cs="Times New Roman"/>
          <w:sz w:val="24"/>
          <w:szCs w:val="24"/>
        </w:rPr>
        <w:t xml:space="preserve">sistema. </w:t>
      </w:r>
      <w:r w:rsidR="00470867" w:rsidRPr="00025670">
        <w:rPr>
          <w:rFonts w:ascii="Times New Roman" w:hAnsi="Times New Roman" w:cs="Times New Roman"/>
          <w:sz w:val="24"/>
          <w:szCs w:val="24"/>
        </w:rPr>
        <w:t>Pastato</w:t>
      </w:r>
      <w:r w:rsidR="002020A4" w:rsidRPr="00025670">
        <w:rPr>
          <w:rFonts w:ascii="Times New Roman" w:hAnsi="Times New Roman" w:cs="Times New Roman"/>
          <w:sz w:val="24"/>
          <w:szCs w:val="24"/>
        </w:rPr>
        <w:t xml:space="preserve"> korpuso išorėje abejose pusėse ties </w:t>
      </w:r>
      <w:r w:rsidR="00117F8C" w:rsidRPr="00025670">
        <w:rPr>
          <w:rFonts w:ascii="Times New Roman" w:hAnsi="Times New Roman" w:cs="Times New Roman"/>
          <w:sz w:val="24"/>
          <w:szCs w:val="24"/>
        </w:rPr>
        <w:t>1</w:t>
      </w:r>
      <w:r w:rsidR="002020A4" w:rsidRPr="00025670">
        <w:rPr>
          <w:rFonts w:ascii="Times New Roman" w:hAnsi="Times New Roman" w:cs="Times New Roman"/>
          <w:sz w:val="24"/>
          <w:szCs w:val="24"/>
        </w:rPr>
        <w:t xml:space="preserve"> a. </w:t>
      </w:r>
      <w:r w:rsidR="00C44DD5" w:rsidRPr="00025670">
        <w:rPr>
          <w:rFonts w:ascii="Times New Roman" w:hAnsi="Times New Roman" w:cs="Times New Roman"/>
          <w:sz w:val="24"/>
          <w:szCs w:val="24"/>
        </w:rPr>
        <w:t xml:space="preserve">iki </w:t>
      </w:r>
      <w:r w:rsidR="009718D9" w:rsidRPr="00025670">
        <w:rPr>
          <w:rFonts w:ascii="Times New Roman" w:hAnsi="Times New Roman" w:cs="Times New Roman"/>
          <w:sz w:val="24"/>
          <w:szCs w:val="24"/>
        </w:rPr>
        <w:t>3</w:t>
      </w:r>
      <w:r w:rsidR="00C44DD5" w:rsidRPr="00025670">
        <w:rPr>
          <w:rFonts w:ascii="Times New Roman" w:hAnsi="Times New Roman" w:cs="Times New Roman"/>
          <w:sz w:val="24"/>
          <w:szCs w:val="24"/>
        </w:rPr>
        <w:t xml:space="preserve"> vnt. demontuojami išoriniai blokai. Užtaisomos skylės struktūriniu tinku pritaikant spalvą. </w:t>
      </w:r>
      <w:r w:rsidR="00917539" w:rsidRPr="00025670">
        <w:rPr>
          <w:rFonts w:ascii="Times New Roman" w:hAnsi="Times New Roman" w:cs="Times New Roman"/>
          <w:sz w:val="24"/>
          <w:szCs w:val="24"/>
        </w:rPr>
        <w:t xml:space="preserve">Viduje demontuojami vidiniai blokai iki </w:t>
      </w:r>
      <w:r w:rsidR="00DC1836" w:rsidRPr="00025670">
        <w:rPr>
          <w:rFonts w:ascii="Times New Roman" w:hAnsi="Times New Roman" w:cs="Times New Roman"/>
          <w:sz w:val="24"/>
          <w:szCs w:val="24"/>
        </w:rPr>
        <w:t>6</w:t>
      </w:r>
      <w:r w:rsidR="00917539" w:rsidRPr="00025670">
        <w:rPr>
          <w:rFonts w:ascii="Times New Roman" w:hAnsi="Times New Roman" w:cs="Times New Roman"/>
          <w:sz w:val="24"/>
          <w:szCs w:val="24"/>
        </w:rPr>
        <w:t xml:space="preserve"> vnt.</w:t>
      </w:r>
      <w:r w:rsidR="00BD4B7F" w:rsidRPr="00025670">
        <w:rPr>
          <w:rFonts w:ascii="Times New Roman" w:hAnsi="Times New Roman" w:cs="Times New Roman"/>
          <w:sz w:val="24"/>
          <w:szCs w:val="24"/>
        </w:rPr>
        <w:t xml:space="preserve"> su vamzdynais. </w:t>
      </w:r>
    </w:p>
    <w:p w14:paraId="01FC1BBD" w14:textId="7B540FC7" w:rsidR="00690007" w:rsidRPr="00025670" w:rsidRDefault="00653621" w:rsidP="004A457D">
      <w:pPr>
        <w:pStyle w:val="Sraas2"/>
        <w:ind w:left="0" w:firstLine="0"/>
        <w:jc w:val="both"/>
        <w:rPr>
          <w:rFonts w:ascii="Times New Roman" w:hAnsi="Times New Roman" w:cs="Times New Roman"/>
          <w:sz w:val="24"/>
          <w:szCs w:val="24"/>
        </w:rPr>
      </w:pPr>
      <w:r w:rsidRPr="00025670">
        <w:rPr>
          <w:rFonts w:ascii="Times New Roman" w:hAnsi="Times New Roman" w:cs="Times New Roman"/>
          <w:sz w:val="24"/>
          <w:szCs w:val="24"/>
        </w:rPr>
        <w:t xml:space="preserve">Montuojama nauja bendra šaldymo </w:t>
      </w:r>
      <w:r w:rsidR="00E27656" w:rsidRPr="00025670">
        <w:rPr>
          <w:rFonts w:ascii="Times New Roman" w:hAnsi="Times New Roman" w:cs="Times New Roman"/>
          <w:sz w:val="24"/>
          <w:szCs w:val="24"/>
        </w:rPr>
        <w:t>VR</w:t>
      </w:r>
      <w:r w:rsidR="00094A90" w:rsidRPr="00025670">
        <w:rPr>
          <w:rFonts w:ascii="Times New Roman" w:hAnsi="Times New Roman" w:cs="Times New Roman"/>
          <w:sz w:val="24"/>
          <w:szCs w:val="24"/>
        </w:rPr>
        <w:t>V</w:t>
      </w:r>
      <w:r w:rsidR="00E27656" w:rsidRPr="00025670">
        <w:rPr>
          <w:rFonts w:ascii="Times New Roman" w:hAnsi="Times New Roman" w:cs="Times New Roman"/>
          <w:sz w:val="24"/>
          <w:szCs w:val="24"/>
        </w:rPr>
        <w:t xml:space="preserve"> tipo </w:t>
      </w:r>
      <w:r w:rsidRPr="00025670">
        <w:rPr>
          <w:rFonts w:ascii="Times New Roman" w:hAnsi="Times New Roman" w:cs="Times New Roman"/>
          <w:sz w:val="24"/>
          <w:szCs w:val="24"/>
        </w:rPr>
        <w:t>sistema. Koridoriaus lubose kasėtės</w:t>
      </w:r>
      <w:r w:rsidR="00042D3C" w:rsidRPr="00025670">
        <w:rPr>
          <w:rFonts w:ascii="Times New Roman" w:hAnsi="Times New Roman" w:cs="Times New Roman"/>
          <w:sz w:val="24"/>
          <w:szCs w:val="24"/>
        </w:rPr>
        <w:t xml:space="preserve"> 4 vnt.</w:t>
      </w:r>
      <w:r w:rsidRPr="00025670">
        <w:rPr>
          <w:rFonts w:ascii="Times New Roman" w:hAnsi="Times New Roman" w:cs="Times New Roman"/>
          <w:sz w:val="24"/>
          <w:szCs w:val="24"/>
        </w:rPr>
        <w:t>, kabinetuose ant sienų</w:t>
      </w:r>
      <w:r w:rsidR="00042D3C" w:rsidRPr="00025670">
        <w:rPr>
          <w:rFonts w:ascii="Times New Roman" w:hAnsi="Times New Roman" w:cs="Times New Roman"/>
          <w:sz w:val="24"/>
          <w:szCs w:val="24"/>
        </w:rPr>
        <w:t xml:space="preserve"> 24 vnt.</w:t>
      </w:r>
    </w:p>
    <w:p w14:paraId="72425462" w14:textId="77777777" w:rsidR="009718D9" w:rsidRPr="00025670" w:rsidRDefault="009718D9" w:rsidP="009718D9">
      <w:pPr>
        <w:pStyle w:val="Sraas5"/>
        <w:ind w:left="0" w:firstLine="0"/>
        <w:jc w:val="both"/>
        <w:rPr>
          <w:rFonts w:ascii="Times New Roman" w:hAnsi="Times New Roman" w:cs="Times New Roman"/>
          <w:sz w:val="24"/>
          <w:szCs w:val="24"/>
          <w:lang w:eastAsia="lt-LT"/>
        </w:rPr>
      </w:pPr>
    </w:p>
    <w:p w14:paraId="5C178242" w14:textId="57DA7188" w:rsidR="00E16882" w:rsidRPr="00025670" w:rsidRDefault="00E16882" w:rsidP="009718D9">
      <w:pPr>
        <w:pStyle w:val="Sraas5"/>
        <w:ind w:left="0" w:firstLine="0"/>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Naujos šaldymo sistemos įrengimas.</w:t>
      </w:r>
    </w:p>
    <w:p w14:paraId="5C84E1C2" w14:textId="7CF2102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b/>
          <w:bCs/>
          <w:sz w:val="24"/>
          <w:szCs w:val="24"/>
          <w:lang w:eastAsia="lt-LT"/>
        </w:rPr>
        <w:t>I. ĮRENGINIAI</w:t>
      </w:r>
    </w:p>
    <w:p w14:paraId="70D5B753" w14:textId="77777777" w:rsidR="00E16882" w:rsidRPr="00025670" w:rsidRDefault="00E16882" w:rsidP="00E16882">
      <w:pPr>
        <w:pStyle w:val="Sraas5"/>
        <w:rPr>
          <w:rFonts w:ascii="Times New Roman" w:hAnsi="Times New Roman" w:cs="Times New Roman"/>
          <w:sz w:val="24"/>
          <w:szCs w:val="24"/>
          <w:lang w:eastAsia="lt-LT"/>
        </w:rPr>
      </w:pPr>
    </w:p>
    <w:p w14:paraId="51E6E1EA" w14:textId="77777777" w:rsidR="00E16882" w:rsidRPr="00025670" w:rsidRDefault="00E16882" w:rsidP="00E16882">
      <w:pPr>
        <w:pStyle w:val="Sraas5"/>
        <w:numPr>
          <w:ilvl w:val="0"/>
          <w:numId w:val="18"/>
        </w:numPr>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Lauko blokas</w:t>
      </w:r>
    </w:p>
    <w:p w14:paraId="2175A41A"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Išorinis aukšto efektyvumo išorinis kintamo freono srauto (VRF - variable refrigerant flow) lauko blokas. Pritaikytas dirbti tiek HP – šilumos siurblio (dvivamzde) sistema, tiek ir su HR – šilumos grąžinimo (trivamzde) sistema.</w:t>
      </w:r>
    </w:p>
    <w:p w14:paraId="392547F9" w14:textId="5A999423" w:rsidR="00E16882" w:rsidRPr="00025670" w:rsidRDefault="00E16882" w:rsidP="00E16882">
      <w:pPr>
        <w:pStyle w:val="Sraas5"/>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Galia - šaldymui / šildymui: 33,</w:t>
      </w:r>
      <w:r w:rsidR="00046FD3" w:rsidRPr="00025670">
        <w:rPr>
          <w:rFonts w:ascii="Times New Roman" w:hAnsi="Times New Roman" w:cs="Times New Roman"/>
          <w:b/>
          <w:sz w:val="24"/>
          <w:szCs w:val="24"/>
          <w:lang w:eastAsia="lt-LT"/>
        </w:rPr>
        <w:t>5</w:t>
      </w:r>
      <w:r w:rsidRPr="00025670">
        <w:rPr>
          <w:rFonts w:ascii="Times New Roman" w:hAnsi="Times New Roman" w:cs="Times New Roman"/>
          <w:b/>
          <w:sz w:val="24"/>
          <w:szCs w:val="24"/>
          <w:lang w:eastAsia="lt-LT"/>
        </w:rPr>
        <w:t xml:space="preserve"> / 3</w:t>
      </w:r>
      <w:r w:rsidR="00046FD3" w:rsidRPr="00025670">
        <w:rPr>
          <w:rFonts w:ascii="Times New Roman" w:hAnsi="Times New Roman" w:cs="Times New Roman"/>
          <w:b/>
          <w:sz w:val="24"/>
          <w:szCs w:val="24"/>
          <w:lang w:eastAsia="lt-LT"/>
        </w:rPr>
        <w:t>6</w:t>
      </w:r>
      <w:r w:rsidRPr="00025670">
        <w:rPr>
          <w:rFonts w:ascii="Times New Roman" w:hAnsi="Times New Roman" w:cs="Times New Roman"/>
          <w:b/>
          <w:sz w:val="24"/>
          <w:szCs w:val="24"/>
          <w:lang w:eastAsia="lt-LT"/>
        </w:rPr>
        <w:t>,</w:t>
      </w:r>
      <w:r w:rsidR="00046FD3" w:rsidRPr="00025670">
        <w:rPr>
          <w:rFonts w:ascii="Times New Roman" w:hAnsi="Times New Roman" w:cs="Times New Roman"/>
          <w:b/>
          <w:sz w:val="24"/>
          <w:szCs w:val="24"/>
          <w:lang w:eastAsia="lt-LT"/>
        </w:rPr>
        <w:t>7</w:t>
      </w:r>
      <w:r w:rsidRPr="00025670">
        <w:rPr>
          <w:rFonts w:ascii="Times New Roman" w:hAnsi="Times New Roman" w:cs="Times New Roman"/>
          <w:b/>
          <w:sz w:val="24"/>
          <w:szCs w:val="24"/>
          <w:lang w:eastAsia="lt-LT"/>
        </w:rPr>
        <w:t xml:space="preserve"> kW.</w:t>
      </w:r>
    </w:p>
    <w:p w14:paraId="6646DCB8"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Elektros įvado galia - šaldymui / max. šildymui : 8,68 / 9,72 kW. 380V ~3ph (kataloginė). Maksimali įmanoma elektros įvado galia – 12,27 kW</w:t>
      </w:r>
    </w:p>
    <w:p w14:paraId="478E60B3" w14:textId="0046781E"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Naudingumo koeficientas šaldant (Eurovent) nom. EER – </w:t>
      </w:r>
      <w:r w:rsidR="00046FD3" w:rsidRPr="00025670">
        <w:rPr>
          <w:rFonts w:ascii="Times New Roman" w:hAnsi="Times New Roman" w:cs="Times New Roman"/>
          <w:sz w:val="24"/>
          <w:szCs w:val="24"/>
          <w:lang w:eastAsia="lt-LT"/>
        </w:rPr>
        <w:t>2,79</w:t>
      </w:r>
    </w:p>
    <w:p w14:paraId="3C209569" w14:textId="4210FBFF"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Naudingumo koeficientas šildant (Eurovent) nom. COP – </w:t>
      </w:r>
      <w:r w:rsidR="00046FD3" w:rsidRPr="00025670">
        <w:rPr>
          <w:rFonts w:ascii="Times New Roman" w:hAnsi="Times New Roman" w:cs="Times New Roman"/>
          <w:sz w:val="24"/>
          <w:szCs w:val="24"/>
          <w:lang w:eastAsia="lt-LT"/>
        </w:rPr>
        <w:t>3,7</w:t>
      </w:r>
    </w:p>
    <w:p w14:paraId="4910A394"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Matmenys mm. – plotis / aukštis / gylis: 930x1745x760</w:t>
      </w:r>
    </w:p>
    <w:p w14:paraId="1E6034B7"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Svoris: 215 kg.</w:t>
      </w:r>
    </w:p>
    <w:p w14:paraId="6BD3230D"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Triukšmo slėgis dB(A) šaldant / šildant: 60 / 61 dB(A)</w:t>
      </w:r>
    </w:p>
    <w:p w14:paraId="1DF48A02"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Darbo ribos: šaldant -15</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C~+52</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 šildant -30</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C~+18</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w:t>
      </w:r>
    </w:p>
    <w:p w14:paraId="495F31F0" w14:textId="77777777" w:rsidR="00E16882" w:rsidRPr="00025670" w:rsidRDefault="00E16882" w:rsidP="00E16882">
      <w:pPr>
        <w:pStyle w:val="Sraas5"/>
        <w:rPr>
          <w:rFonts w:ascii="Times New Roman" w:hAnsi="Times New Roman" w:cs="Times New Roman"/>
          <w:b/>
          <w:sz w:val="24"/>
          <w:szCs w:val="24"/>
          <w:lang w:eastAsia="lt-LT"/>
        </w:rPr>
      </w:pPr>
    </w:p>
    <w:p w14:paraId="640B9B67" w14:textId="77777777" w:rsidR="00E16882" w:rsidRPr="00025670" w:rsidRDefault="00E16882" w:rsidP="00E16882">
      <w:pPr>
        <w:pStyle w:val="Sraas5"/>
        <w:numPr>
          <w:ilvl w:val="0"/>
          <w:numId w:val="18"/>
        </w:numPr>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Lauko blokas</w:t>
      </w:r>
    </w:p>
    <w:p w14:paraId="2C55A8BE"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VRF išorinis lauko blokas. Pritaikytas dvivamzdei HP sistemai.</w:t>
      </w:r>
    </w:p>
    <w:p w14:paraId="6D375132" w14:textId="77777777" w:rsidR="00E16882" w:rsidRPr="00025670" w:rsidRDefault="00E16882" w:rsidP="00E16882">
      <w:pPr>
        <w:pStyle w:val="Sraas5"/>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Galia - šaldymui / šildymui: 12,1/ 14,2 kW.</w:t>
      </w:r>
    </w:p>
    <w:p w14:paraId="7E32D2A3"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Maksimali įmanoma elektros įvado galia – 4,38kW </w:t>
      </w:r>
    </w:p>
    <w:p w14:paraId="7EC7B192" w14:textId="3DA0FF3F"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Naudingumo koeficientas šaldant (Eurovent) nom. EER – </w:t>
      </w:r>
      <w:r w:rsidR="00DB7547" w:rsidRPr="00025670">
        <w:rPr>
          <w:rFonts w:ascii="Times New Roman" w:hAnsi="Times New Roman" w:cs="Times New Roman"/>
          <w:sz w:val="24"/>
          <w:szCs w:val="24"/>
          <w:lang w:eastAsia="lt-LT"/>
        </w:rPr>
        <w:t>2,7</w:t>
      </w:r>
    </w:p>
    <w:p w14:paraId="4DF41FB4" w14:textId="1799E8F0"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Naudingumo koeficientas šildant (Eurovent) nom. COP – </w:t>
      </w:r>
      <w:r w:rsidR="00DB7547" w:rsidRPr="00025670">
        <w:rPr>
          <w:rFonts w:ascii="Times New Roman" w:hAnsi="Times New Roman" w:cs="Times New Roman"/>
          <w:sz w:val="24"/>
          <w:szCs w:val="24"/>
          <w:lang w:eastAsia="lt-LT"/>
        </w:rPr>
        <w:t>3,5</w:t>
      </w:r>
    </w:p>
    <w:p w14:paraId="29712B5C"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Matmenys mm. – plotis / aukštis / gylis: 950x834x330</w:t>
      </w:r>
    </w:p>
    <w:p w14:paraId="759942A2"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Svoris: 69 kg</w:t>
      </w:r>
    </w:p>
    <w:p w14:paraId="139E355E"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Darbo ribos: šaldant -5</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C~+43</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 šildant -20</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C~+18</w:t>
      </w:r>
      <w:r w:rsidRPr="00025670">
        <w:rPr>
          <w:rFonts w:ascii="Times New Roman" w:hAnsi="Times New Roman" w:cs="Times New Roman"/>
          <w:sz w:val="24"/>
          <w:szCs w:val="24"/>
          <w:vertAlign w:val="superscript"/>
          <w:lang w:eastAsia="lt-LT"/>
        </w:rPr>
        <w:t>o</w:t>
      </w:r>
      <w:r w:rsidRPr="00025670">
        <w:rPr>
          <w:rFonts w:ascii="Times New Roman" w:hAnsi="Times New Roman" w:cs="Times New Roman"/>
          <w:sz w:val="24"/>
          <w:szCs w:val="24"/>
          <w:lang w:eastAsia="lt-LT"/>
        </w:rPr>
        <w:t>C</w:t>
      </w:r>
    </w:p>
    <w:p w14:paraId="37721C02" w14:textId="77777777" w:rsidR="00E16882" w:rsidRPr="00025670" w:rsidRDefault="00E16882" w:rsidP="00E16882">
      <w:pPr>
        <w:pStyle w:val="Sraas5"/>
        <w:rPr>
          <w:rFonts w:ascii="Times New Roman" w:hAnsi="Times New Roman" w:cs="Times New Roman"/>
          <w:b/>
          <w:sz w:val="24"/>
          <w:szCs w:val="24"/>
          <w:lang w:eastAsia="lt-LT"/>
        </w:rPr>
      </w:pPr>
    </w:p>
    <w:p w14:paraId="2FA94FCB" w14:textId="77777777" w:rsidR="00E16882" w:rsidRPr="00025670" w:rsidRDefault="00E16882" w:rsidP="00E16882">
      <w:pPr>
        <w:pStyle w:val="Sraas5"/>
        <w:numPr>
          <w:ilvl w:val="0"/>
          <w:numId w:val="18"/>
        </w:numPr>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Kasetinis keturpusio išpūtimo vidinis blokas montuojamas į lubas.</w:t>
      </w:r>
    </w:p>
    <w:p w14:paraId="0D66FB23"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Galia - šaldymui / šildymui: 5,6 / 6,3 kW.</w:t>
      </w:r>
    </w:p>
    <w:p w14:paraId="42BD1FC4"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Elektros galia (vent. Variklio) - šaldymui / šildymui: 25,0 W. 230V ~1ph.</w:t>
      </w:r>
    </w:p>
    <w:p w14:paraId="6C7888ED"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Oro srautas 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/min. aukštas / vidutinis / žemas: 11,2 / 11,0 / 10,0 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/min.</w:t>
      </w:r>
    </w:p>
    <w:p w14:paraId="6729ED6C"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Triukšmo slėgis dB(A) skirtingais greičiais – aukštas / vidutinis / žemas: 37 / 35 / 34 dB(A);</w:t>
      </w:r>
    </w:p>
    <w:p w14:paraId="4E8635DB"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Matmenys mm - plotis / aukštis / gylis: 570x256x570</w:t>
      </w:r>
    </w:p>
    <w:p w14:paraId="0DCCE26F"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Svoris: 15 kg.</w:t>
      </w:r>
    </w:p>
    <w:p w14:paraId="081787EE" w14:textId="77777777" w:rsidR="00E16882" w:rsidRPr="00025670" w:rsidRDefault="00E16882" w:rsidP="00E16882">
      <w:pPr>
        <w:pStyle w:val="Sraas5"/>
        <w:rPr>
          <w:rFonts w:ascii="Times New Roman" w:hAnsi="Times New Roman" w:cs="Times New Roman"/>
          <w:sz w:val="24"/>
          <w:szCs w:val="24"/>
          <w:lang w:eastAsia="lt-LT"/>
        </w:rPr>
      </w:pPr>
    </w:p>
    <w:p w14:paraId="09C67381"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Kasečių kiekvienos angos žaliuzių padėtį galima nustatyti skirtingu išpūtimo kampu.</w:t>
      </w:r>
    </w:p>
    <w:p w14:paraId="1D49DEA0" w14:textId="77777777" w:rsidR="00E16882" w:rsidRPr="00025670" w:rsidRDefault="00E16882" w:rsidP="00E16882">
      <w:pPr>
        <w:pStyle w:val="Sraas5"/>
        <w:rPr>
          <w:rFonts w:ascii="Times New Roman" w:hAnsi="Times New Roman" w:cs="Times New Roman"/>
          <w:sz w:val="24"/>
          <w:szCs w:val="24"/>
          <w:lang w:eastAsia="lt-LT"/>
        </w:rPr>
      </w:pPr>
    </w:p>
    <w:p w14:paraId="35EE73E5" w14:textId="77777777" w:rsidR="00E16882" w:rsidRPr="00025670" w:rsidRDefault="00E16882" w:rsidP="00E16882">
      <w:pPr>
        <w:pStyle w:val="Sraas5"/>
        <w:numPr>
          <w:ilvl w:val="0"/>
          <w:numId w:val="18"/>
        </w:numPr>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Sieninis vidinis blokas montuojamas ant sienos.</w:t>
      </w:r>
    </w:p>
    <w:p w14:paraId="17E0F4E1" w14:textId="0D733BC9"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Galia - šaldymui / šildymui: 2,2 / 2,</w:t>
      </w:r>
      <w:r w:rsidR="00E450BE" w:rsidRPr="00025670">
        <w:rPr>
          <w:rFonts w:ascii="Times New Roman" w:hAnsi="Times New Roman" w:cs="Times New Roman"/>
          <w:sz w:val="24"/>
          <w:szCs w:val="24"/>
          <w:lang w:eastAsia="lt-LT"/>
        </w:rPr>
        <w:t>5</w:t>
      </w:r>
      <w:r w:rsidRPr="00025670">
        <w:rPr>
          <w:rFonts w:ascii="Times New Roman" w:hAnsi="Times New Roman" w:cs="Times New Roman"/>
          <w:sz w:val="24"/>
          <w:szCs w:val="24"/>
          <w:lang w:eastAsia="lt-LT"/>
        </w:rPr>
        <w:t xml:space="preserve"> kW.</w:t>
      </w:r>
    </w:p>
    <w:p w14:paraId="2C1F29AA"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Elektros galia (vent. Variklio) - šaldymui / šildymui: </w:t>
      </w:r>
      <w:bookmarkStart w:id="1" w:name="_Hlk499459255"/>
      <w:r w:rsidRPr="00025670">
        <w:rPr>
          <w:rFonts w:ascii="Times New Roman" w:hAnsi="Times New Roman" w:cs="Times New Roman"/>
          <w:sz w:val="24"/>
          <w:szCs w:val="24"/>
          <w:lang w:eastAsia="lt-LT"/>
        </w:rPr>
        <w:t>nom. - 11,0 W (max.30,0 W). 230V ~1ph.</w:t>
      </w:r>
      <w:bookmarkEnd w:id="1"/>
    </w:p>
    <w:p w14:paraId="428E3500"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Oro srautas 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/min. aukštas / vidutinis / žemas: 7,2 / 6,8 / 5,9 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/min.</w:t>
      </w:r>
    </w:p>
    <w:p w14:paraId="64941D76"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Triukšmo slėgis dB(A) skirtingais greičiais – aukštas / vidutinis / žemas: 32 / 30 / 28 dB(A);</w:t>
      </w:r>
    </w:p>
    <w:p w14:paraId="213B1741"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Matmenys mm - plotis / aukštis / gylis: 837x302x189</w:t>
      </w:r>
    </w:p>
    <w:p w14:paraId="72F7D4DA"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Svoris: 8,5 kg.</w:t>
      </w:r>
    </w:p>
    <w:p w14:paraId="28ADB0E6" w14:textId="77777777" w:rsidR="00E16882" w:rsidRPr="00025670" w:rsidRDefault="00E16882" w:rsidP="00E16882">
      <w:pPr>
        <w:pStyle w:val="Sraas5"/>
        <w:rPr>
          <w:rFonts w:ascii="Times New Roman" w:hAnsi="Times New Roman" w:cs="Times New Roman"/>
          <w:sz w:val="24"/>
          <w:szCs w:val="24"/>
          <w:lang w:eastAsia="lt-LT"/>
        </w:rPr>
      </w:pPr>
    </w:p>
    <w:p w14:paraId="2A682B37" w14:textId="77777777" w:rsidR="00E16882" w:rsidRPr="00025670" w:rsidRDefault="00E16882" w:rsidP="00E16882">
      <w:pPr>
        <w:pStyle w:val="Sraas5"/>
        <w:numPr>
          <w:ilvl w:val="0"/>
          <w:numId w:val="18"/>
        </w:numPr>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 xml:space="preserve"> Sieninis vidinis blokas montuojamas ant sienos.</w:t>
      </w:r>
    </w:p>
    <w:p w14:paraId="794EB7A4"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Galia - šaldymui / šildymui: 2,8 / 3,2 kW.</w:t>
      </w:r>
    </w:p>
    <w:p w14:paraId="5BE80689"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Elektros galia (vent. Variklio) - šaldymui / šildymui: nom. - 12,0 W (max.30,0 W). 230V ~1ph.</w:t>
      </w:r>
    </w:p>
    <w:p w14:paraId="6F4FAEA0"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Oro srautas 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/min. aukštas / vidutinis / žemas: 7,8 / 7,2 / 5,9 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/min.</w:t>
      </w:r>
    </w:p>
    <w:p w14:paraId="5EEB2FCD"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Triukšmo slėgis dB(A) skirtingais greičiais – aukštas / vidutinis / žemas: 34 / 32 / 28 dB(A);</w:t>
      </w:r>
    </w:p>
    <w:p w14:paraId="7F95B917"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Matmenys mm - plotis / aukštis / gylis: 837x302x189</w:t>
      </w:r>
    </w:p>
    <w:p w14:paraId="2DEA9D98"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Svoris: 8,5 kg.</w:t>
      </w:r>
    </w:p>
    <w:p w14:paraId="74D33991" w14:textId="77777777" w:rsidR="00DB7547" w:rsidRPr="00025670" w:rsidRDefault="00DB7547" w:rsidP="00E16882">
      <w:pPr>
        <w:pStyle w:val="Sraas5"/>
        <w:rPr>
          <w:rFonts w:ascii="Times New Roman" w:hAnsi="Times New Roman" w:cs="Times New Roman"/>
          <w:sz w:val="24"/>
          <w:szCs w:val="24"/>
          <w:lang w:eastAsia="lt-LT"/>
        </w:rPr>
      </w:pPr>
    </w:p>
    <w:p w14:paraId="4D07C282" w14:textId="4274BA82" w:rsidR="00DB7547" w:rsidRPr="00025670" w:rsidRDefault="00FE26A8" w:rsidP="00E16882">
      <w:pPr>
        <w:pStyle w:val="Sraas5"/>
        <w:rPr>
          <w:rFonts w:ascii="Times New Roman" w:hAnsi="Times New Roman" w:cs="Times New Roman"/>
          <w:sz w:val="24"/>
          <w:szCs w:val="24"/>
          <w:lang w:eastAsia="lt-LT"/>
        </w:rPr>
      </w:pPr>
      <w:r w:rsidRPr="00025670">
        <w:rPr>
          <w:rFonts w:ascii="Times New Roman" w:hAnsi="Times New Roman" w:cs="Times New Roman"/>
          <w:sz w:val="24"/>
          <w:szCs w:val="24"/>
          <w:lang w:eastAsia="lt-LT"/>
        </w:rPr>
        <w:t>Schema</w:t>
      </w:r>
      <w:r w:rsidR="00CB394F" w:rsidRPr="00025670">
        <w:rPr>
          <w:rFonts w:ascii="Times New Roman" w:hAnsi="Times New Roman" w:cs="Times New Roman"/>
          <w:sz w:val="24"/>
          <w:szCs w:val="24"/>
          <w:lang w:eastAsia="lt-LT"/>
        </w:rPr>
        <w:t>. Tikslinti pagal esamą padėtį montavimo metu.</w:t>
      </w:r>
    </w:p>
    <w:p w14:paraId="1CAC9BF9" w14:textId="42716A56"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noProof/>
          <w:sz w:val="24"/>
          <w:szCs w:val="24"/>
          <w:lang w:eastAsia="lt-LT"/>
        </w:rPr>
        <w:drawing>
          <wp:inline distT="0" distB="0" distL="0" distR="0" wp14:anchorId="56BD4DDC" wp14:editId="702A95B7">
            <wp:extent cx="3407843" cy="4673600"/>
            <wp:effectExtent l="0" t="0" r="2540" b="0"/>
            <wp:docPr id="30947726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6364" cy="4712714"/>
                    </a:xfrm>
                    <a:prstGeom prst="rect">
                      <a:avLst/>
                    </a:prstGeom>
                    <a:noFill/>
                    <a:ln>
                      <a:noFill/>
                    </a:ln>
                  </pic:spPr>
                </pic:pic>
              </a:graphicData>
            </a:graphic>
          </wp:inline>
        </w:drawing>
      </w:r>
      <w:r w:rsidRPr="00025670">
        <w:rPr>
          <w:rFonts w:ascii="Times New Roman" w:hAnsi="Times New Roman" w:cs="Times New Roman"/>
          <w:sz w:val="24"/>
          <w:szCs w:val="24"/>
          <w:lang w:eastAsia="lt-LT"/>
        </w:rPr>
        <w:t xml:space="preserve"> </w:t>
      </w:r>
      <w:r w:rsidRPr="00025670">
        <w:rPr>
          <w:rFonts w:ascii="Times New Roman" w:hAnsi="Times New Roman" w:cs="Times New Roman"/>
          <w:noProof/>
          <w:sz w:val="24"/>
          <w:szCs w:val="24"/>
          <w:lang w:eastAsia="lt-LT"/>
        </w:rPr>
        <w:drawing>
          <wp:inline distT="0" distB="0" distL="0" distR="0" wp14:anchorId="3760D9AC" wp14:editId="66131E0C">
            <wp:extent cx="1835785" cy="1835785"/>
            <wp:effectExtent l="0" t="0" r="0" b="0"/>
            <wp:docPr id="111625441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1835785"/>
                    </a:xfrm>
                    <a:prstGeom prst="rect">
                      <a:avLst/>
                    </a:prstGeom>
                    <a:noFill/>
                    <a:ln>
                      <a:noFill/>
                    </a:ln>
                  </pic:spPr>
                </pic:pic>
              </a:graphicData>
            </a:graphic>
          </wp:inline>
        </w:drawing>
      </w:r>
    </w:p>
    <w:p w14:paraId="321F7DBD" w14:textId="77777777" w:rsidR="00E16882" w:rsidRPr="00025670" w:rsidRDefault="00E16882" w:rsidP="00E16882">
      <w:pPr>
        <w:pStyle w:val="Sraas5"/>
        <w:rPr>
          <w:rFonts w:ascii="Times New Roman" w:hAnsi="Times New Roman" w:cs="Times New Roman"/>
          <w:sz w:val="24"/>
          <w:szCs w:val="24"/>
          <w:lang w:eastAsia="lt-LT"/>
        </w:rPr>
      </w:pPr>
      <w:r w:rsidRPr="00025670">
        <w:rPr>
          <w:rFonts w:ascii="Times New Roman" w:hAnsi="Times New Roman" w:cs="Times New Roman"/>
          <w:b/>
          <w:sz w:val="24"/>
          <w:szCs w:val="24"/>
          <w:lang w:eastAsia="lt-LT"/>
        </w:rPr>
        <w:t>II.   VĖSINIMO SISTEMŲ KRITERIJAI, MONTAVIMAS, BANDYMAS IR PRIDAVIMAS EKSPLOATACIJAI</w:t>
      </w:r>
    </w:p>
    <w:p w14:paraId="7D278683" w14:textId="77777777" w:rsidR="00E16882" w:rsidRPr="00025670" w:rsidRDefault="00E16882" w:rsidP="00E16882">
      <w:pPr>
        <w:pStyle w:val="Sraas5"/>
        <w:rPr>
          <w:rFonts w:ascii="Times New Roman" w:hAnsi="Times New Roman" w:cs="Times New Roman"/>
          <w:sz w:val="24"/>
          <w:szCs w:val="24"/>
          <w:lang w:eastAsia="lt-LT"/>
        </w:rPr>
      </w:pPr>
    </w:p>
    <w:p w14:paraId="70603B09" w14:textId="77777777" w:rsidR="00E16882" w:rsidRPr="00025670" w:rsidRDefault="00E16882" w:rsidP="00E16882">
      <w:pPr>
        <w:pStyle w:val="Sraas5"/>
        <w:numPr>
          <w:ilvl w:val="0"/>
          <w:numId w:val="19"/>
        </w:numPr>
        <w:rPr>
          <w:rFonts w:ascii="Times New Roman" w:hAnsi="Times New Roman" w:cs="Times New Roman"/>
          <w:b/>
          <w:bCs/>
          <w:sz w:val="24"/>
          <w:szCs w:val="24"/>
          <w:lang w:eastAsia="lt-LT"/>
        </w:rPr>
      </w:pPr>
      <w:bookmarkStart w:id="2" w:name="_Hlk495495383"/>
      <w:r w:rsidRPr="00025670">
        <w:rPr>
          <w:rFonts w:ascii="Times New Roman" w:hAnsi="Times New Roman" w:cs="Times New Roman"/>
          <w:b/>
          <w:bCs/>
          <w:sz w:val="24"/>
          <w:szCs w:val="24"/>
          <w:lang w:eastAsia="lt-LT"/>
        </w:rPr>
        <w:t>BENDROJI DALIS</w:t>
      </w:r>
    </w:p>
    <w:bookmarkEnd w:id="2"/>
    <w:p w14:paraId="36C5B464" w14:textId="77777777" w:rsidR="00E16882" w:rsidRPr="00025670" w:rsidRDefault="00E16882" w:rsidP="00E16882">
      <w:pPr>
        <w:pStyle w:val="Sraas5"/>
        <w:rPr>
          <w:rFonts w:ascii="Times New Roman" w:hAnsi="Times New Roman" w:cs="Times New Roman"/>
          <w:sz w:val="24"/>
          <w:szCs w:val="24"/>
          <w:lang w:eastAsia="lt-LT"/>
        </w:rPr>
      </w:pPr>
    </w:p>
    <w:p w14:paraId="59A63E5D"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Techninėse specifikacijose aprašomos eksploatacinės įrengtinų sistemų savybės. Techninių specifikacijų paskirtis – naudotis jomis kaip svarbiausiomis gairėmis pasirenkant įrenginius.</w:t>
      </w:r>
    </w:p>
    <w:p w14:paraId="59B34E0D"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EC62183"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Kriterijai gaminiams</w:t>
      </w:r>
    </w:p>
    <w:p w14:paraId="220081CC"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08803579" w14:textId="77777777" w:rsidR="00E16882" w:rsidRPr="00025670" w:rsidRDefault="00E16882" w:rsidP="00DF79A8">
      <w:pPr>
        <w:pStyle w:val="Sraas5"/>
        <w:ind w:left="284"/>
        <w:jc w:val="both"/>
        <w:rPr>
          <w:rFonts w:ascii="Times New Roman" w:hAnsi="Times New Roman" w:cs="Times New Roman"/>
          <w:sz w:val="24"/>
          <w:szCs w:val="24"/>
          <w:lang w:eastAsia="lt-LT"/>
        </w:rPr>
      </w:pPr>
      <w:bookmarkStart w:id="3" w:name="_Toc149098236"/>
      <w:r w:rsidRPr="00025670">
        <w:rPr>
          <w:rFonts w:ascii="Times New Roman" w:hAnsi="Times New Roman" w:cs="Times New Roman"/>
          <w:sz w:val="24"/>
          <w:szCs w:val="24"/>
          <w:lang w:eastAsia="lt-LT"/>
        </w:rPr>
        <w:t>Standartiniai gaminiai: medžiagos ir įrengimai turi būti standartinė gamintojo gaminama produkcija.</w:t>
      </w:r>
    </w:p>
    <w:p w14:paraId="39900593"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Sukomplektuoti įrengimai: kitų gamintojų produkciją naudojantys įrengimų komplektų gamintojai pilnai atsako už galutinį produktą.</w:t>
      </w:r>
    </w:p>
    <w:p w14:paraId="6532AF18"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Pavadinimų lentelės: ant įrengimo matomoje vietoje turi būti patikimai pritvirtinti gamintojo pavadinimą nurodanti lentelė arba aiškus prekinis ženklas. Pavadinimas ar prekinis ženklas gali būti įspausti ir pačiame įrengime arba neišblunkančiai pažymėti ant kiekvienos įrengimo dalies.</w:t>
      </w:r>
    </w:p>
    <w:p w14:paraId="64740BA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Kartu su įranga turi būti pristatyti visi įrengimų montavimui ir eksploatacijai numatyti reikalingi įrankiai bei kiti reikmenys.</w:t>
      </w:r>
    </w:p>
    <w:p w14:paraId="52EEE625"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31FFFE4C"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Eksploatacijos ir techninės priežiūros garantija</w:t>
      </w:r>
    </w:p>
    <w:p w14:paraId="44CB6FD1"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B8D865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Turi būti suteikiamas ne trumpesnis kaip vienerių metų garantinis laikas.</w:t>
      </w:r>
    </w:p>
    <w:p w14:paraId="0F6749D1"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Tiekėjas atsako už visus garantinio laikotarpio metu kylančius medžiagų ir gamybos defektus ir pasirūpina jų pašalinimu.</w:t>
      </w:r>
    </w:p>
    <w:p w14:paraId="08878FBA"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Atsakomybės laikotarpis truks tol, kol nebus pašalinti visi garantinio laikotarpio metu pasireiškę defektai.</w:t>
      </w:r>
    </w:p>
    <w:p w14:paraId="53A179E8"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Garantinio laikotarpio metu susidėvėjusias dalis gali pakeisti techninio aptarnavimo personalas, vadovaudamasis eksploatacijos ir techninės priežiūros instrukcija, tuo neįtakodamas tiekėjo garantinių įsipareigojimų.</w:t>
      </w:r>
    </w:p>
    <w:p w14:paraId="74CEA0FB"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3602A602"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Paviršių apsauga</w:t>
      </w:r>
    </w:p>
    <w:p w14:paraId="1EA77910"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19DC2897"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Visų pateiktinų įrengimų paviršius turi būti apsaugotas nuo atmosferos poveikio. Įrengimai turi būti tinkamai paruošti transportavimui bei sandėliavimui lauke prieš jų montavimą, t.y. padengti antikorozine danga ir supakuoti.</w:t>
      </w:r>
    </w:p>
    <w:p w14:paraId="2E0DF12A"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Metalinių paviršių valymas, šlifavimas ir apdailos danga turi atitikti tarptautinių techninių standartų, susijusių su apsauga nuo korozijos, specifikacijas.</w:t>
      </w:r>
    </w:p>
    <w:p w14:paraId="67E9969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Dažymą privalu atlikti kokybiškai, laikantis dažų gamintojo parengtomis lentelėmis ir nurodymais.</w:t>
      </w:r>
    </w:p>
    <w:p w14:paraId="07434A38"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3B8309A1"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Elektros gaminiai</w:t>
      </w:r>
    </w:p>
    <w:p w14:paraId="2D1543AD"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23D203B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Visos medžiagos ir darbo kokybė turi atitikti IEC elektros instaliacijos reikalavimus ir atitinkamus standartus. Visos instaliacijos ir įrengimai turi būti suprojektuoti tinkamam funkcionavimui, kad nepasireikštų pirmalaikis perkrovimas ar susidėvėjimas.</w:t>
      </w:r>
    </w:p>
    <w:p w14:paraId="4AE4477C"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Triukšmą keliančiuose elektros įrengimuose ar jų komponentuose turi būti įrengti triukšmą slopinantys įtaisai, kad nepažeistų greta esančių elektroninių įrengimų.</w:t>
      </w:r>
    </w:p>
    <w:bookmarkEnd w:id="3"/>
    <w:p w14:paraId="32974401"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01899AD"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Vibracijos pašalinimas</w:t>
      </w:r>
    </w:p>
    <w:p w14:paraId="7ACC6E57"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0FB2006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Visi vibruojantys ar galintys sukelti vibraciją komponentai (ventiliatoriai, siurbliai, kompresoriai ir t.t.) turi būti izoliuoti nuo pastatų konstrukcijų patvirtinto modelio vibroizoliatoriais, plieninėmis spyruoklėmis ar panašiais patvirtintais įrenginiais, užkertančiais vibracijos perdavimą į pastatą.</w:t>
      </w:r>
    </w:p>
    <w:p w14:paraId="3AC678E9"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6B196865" w14:textId="6E4175A3" w:rsidR="00E16882" w:rsidRPr="00025670" w:rsidRDefault="00E16882" w:rsidP="00DF79A8">
      <w:pPr>
        <w:pStyle w:val="Sraas5"/>
        <w:numPr>
          <w:ilvl w:val="0"/>
          <w:numId w:val="19"/>
        </w:numPr>
        <w:ind w:left="284"/>
        <w:jc w:val="both"/>
        <w:rPr>
          <w:rFonts w:ascii="Times New Roman" w:hAnsi="Times New Roman" w:cs="Times New Roman"/>
          <w:b/>
          <w:bCs/>
          <w:sz w:val="24"/>
          <w:szCs w:val="24"/>
          <w:lang w:eastAsia="lt-LT"/>
        </w:rPr>
      </w:pPr>
      <w:r w:rsidRPr="00025670">
        <w:rPr>
          <w:rFonts w:ascii="Times New Roman" w:hAnsi="Times New Roman" w:cs="Times New Roman"/>
          <w:b/>
          <w:bCs/>
          <w:sz w:val="24"/>
          <w:szCs w:val="24"/>
          <w:lang w:eastAsia="lt-LT"/>
        </w:rPr>
        <w:t xml:space="preserve"> V</w:t>
      </w:r>
      <w:r w:rsidR="005B6375" w:rsidRPr="00025670">
        <w:rPr>
          <w:rFonts w:ascii="Times New Roman" w:hAnsi="Times New Roman" w:cs="Times New Roman"/>
          <w:b/>
          <w:bCs/>
          <w:sz w:val="24"/>
          <w:szCs w:val="24"/>
          <w:lang w:eastAsia="lt-LT"/>
        </w:rPr>
        <w:t>Ė</w:t>
      </w:r>
      <w:r w:rsidRPr="00025670">
        <w:rPr>
          <w:rFonts w:ascii="Times New Roman" w:hAnsi="Times New Roman" w:cs="Times New Roman"/>
          <w:b/>
          <w:bCs/>
          <w:sz w:val="24"/>
          <w:szCs w:val="24"/>
          <w:lang w:eastAsia="lt-LT"/>
        </w:rPr>
        <w:t>SINIMO ĮRENGINIAI</w:t>
      </w:r>
    </w:p>
    <w:p w14:paraId="48C6DE28"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                                                                                                                                 </w:t>
      </w:r>
    </w:p>
    <w:p w14:paraId="10457AED"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54899A22"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2.1. Išorinis kondensatorių blokas oras/oras tipo su šilumos siurblio funkcija</w:t>
      </w:r>
    </w:p>
    <w:p w14:paraId="3DEAE17E"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6D9822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Išorinis VRF tipo inverterinio tipo kondensatorių blokas oras/oras tipo su šilumos siurblio funkcija. Kompresoriai sukami energiją taupančiais nuolatinės elektros srovės inverteriniais (sklandaus greičio reguliavimo funkciją turinčiais) kompresoriais, ventiliatorių varikliai taip pat inverteriniai, įrenginys pilnai automatizuotas, su integruota išorinio bloko atitirpinimo funkcija. BŪTINA SĄLYGA: įrenginys turi veikti įjungus bent vieną vidinį kondicionieriaus bloką (t. y. veikimo diapazonas – nuo 0 % iki 100 % šaldymo/ šildymo galios).</w:t>
      </w:r>
    </w:p>
    <w:p w14:paraId="1162004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Šilumos mainų terpė (agentas) freonas R410A.</w:t>
      </w:r>
    </w:p>
    <w:p w14:paraId="77B1B154"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xml:space="preserve">- Išorinių blokų darbinės ribos šaldymui nuo -15°C iki +48°C (lauko temperatūros), šildymui nuo -25°C iki +18°C. </w:t>
      </w:r>
    </w:p>
    <w:p w14:paraId="76ECE84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lastRenderedPageBreak/>
        <w:t>- SPF vėsinimui ne mažiau 6.5, SPF šildymui ne mažiau 4,0. Priėmus, kad šilumos siurbliai šildo, kol lauko oro temperatūra nukrenta iki -7°C, taip pat įvertinant šilumos siurblių galios nuostolius dėl sistemos atsitirpinimo proceso.</w:t>
      </w:r>
    </w:p>
    <w:p w14:paraId="799833A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Triukšmo slėgio lygis 1 m atstumu nuo maksimaliu apkrovimu veikiančio įrenginio max.65 dBA.</w:t>
      </w:r>
    </w:p>
    <w:p w14:paraId="5F016BBF"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Freono pajungimas variniais vamzdeliais.</w:t>
      </w:r>
    </w:p>
    <w:p w14:paraId="548F6A8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Maksimalus galimas vamzdyno ilgis nuo tolimiausio vidinio kondicionieriaus bloko iki pirmojo trišakio – 40 m.</w:t>
      </w:r>
    </w:p>
    <w:p w14:paraId="1CF5DB3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Maksimalus galimas bendras vamzdynų ilgis - 1000m.</w:t>
      </w:r>
    </w:p>
    <w:p w14:paraId="1EE691BD"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Maksimalus galimas ilgis nuo išorinio įrenginio iki tolimiausio vidinio įrenginio – 225m.</w:t>
      </w:r>
    </w:p>
    <w:p w14:paraId="0E71B636"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Maksimalus galimas aukščių skirtumas tarp išorinio ir vidinio įrenginio - 110 m.</w:t>
      </w:r>
    </w:p>
    <w:p w14:paraId="3B67F216"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Maksimalus galimas aukščių skirtumas tarp vidinių blokų - 40 m.</w:t>
      </w:r>
    </w:p>
    <w:p w14:paraId="1DBEFFE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r>
    </w:p>
    <w:p w14:paraId="436AEB9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Oro vėsinimo sistemas numatyta valdyti jungiant jas prie bendros valdymo sistemos (BMS), (žr. "Procesų valdymo ir automatizacijos" projekto dalį). Valdymo protokolas "BACnet (Modbus protokolui)". Vėsinimo sistemų automatika turi turėti galimybę apskaityti elektros ar/ir šalčio kiekius atskirai kiekvienam vidiniam įrenginiui.</w:t>
      </w:r>
    </w:p>
    <w:p w14:paraId="77DD2166"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Vėsinimo įrenginiai turi turėti Eurovent sertifikatą (ar kitas sertifikatas pagal susitarimą su Užsakovu).</w:t>
      </w:r>
    </w:p>
    <w:p w14:paraId="21FBBD13"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51913E12"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2.2. Vidiniai sieniniai oro aušintuvai VRF sistemoms</w:t>
      </w:r>
    </w:p>
    <w:p w14:paraId="4C070CE8"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5870E5A"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Komplektą sudaro :</w:t>
      </w:r>
    </w:p>
    <w:p w14:paraId="693E6603"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Nuolatinės srovės ventiliatoriaus variklis (didesnis ventiliatoriaus efektyvumas);</w:t>
      </w:r>
    </w:p>
    <w:p w14:paraId="19DC80B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Specialios konstrukcijos oro išpūtimo anga išpučia orą žemyn ir aukštyn.</w:t>
      </w:r>
    </w:p>
    <w:p w14:paraId="3B41ECF4"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Integruotas išimamas ir išvalomas filtras, kuris iš oro išvalo bakterijas ir pelėsius.</w:t>
      </w:r>
    </w:p>
    <w:p w14:paraId="6B2C20A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Laidinis valdymo pultas.</w:t>
      </w:r>
    </w:p>
    <w:p w14:paraId="16ECD87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Freono pajungimas variniais vamzdeliais ø6.35/12.7 (mažesnės galios vidiniai bl.)</w:t>
      </w:r>
    </w:p>
    <w:p w14:paraId="17384EFB"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Kondensato pajungimas ø16 sieniniams ; ø25 kasetiniams.</w:t>
      </w:r>
    </w:p>
    <w:p w14:paraId="663AA42F"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Kondensato siurbliukas.</w:t>
      </w:r>
    </w:p>
    <w:p w14:paraId="72B9975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Elektros tinklo maitinimas 230/1f/50.</w:t>
      </w:r>
    </w:p>
    <w:p w14:paraId="54EF862C"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Garso slėgio lygis, dirbant įrenginiui vidutiniu greičiu, ne daugiau (___) dBA.</w:t>
      </w:r>
    </w:p>
    <w:p w14:paraId="03FB2E37"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56289A7E"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Apsauga: gamintojas privalo užtikrinti vamzdžių ir briaunų paviršių apsaugą įrenginį transportuojant ir montuojant.</w:t>
      </w:r>
    </w:p>
    <w:p w14:paraId="6EBBBB8C"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3316D9A7"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Laidinis valdymo pultas VRF sistemos vidiniams vėsinimo įrenginiams</w:t>
      </w:r>
    </w:p>
    <w:p w14:paraId="0EA8B5CF"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9538D61"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Valdymo pultas privalo turėti savaiminės diagnostikos funkciją bei kitas funkcijas:</w:t>
      </w:r>
    </w:p>
    <w:p w14:paraId="1563B18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Įjungimas/išjungimas.</w:t>
      </w:r>
    </w:p>
    <w:p w14:paraId="2C9D9807"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Kondicionavimo režimo keitimas.</w:t>
      </w:r>
    </w:p>
    <w:p w14:paraId="34DE092E"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Ventiliatoriaus greičio nustatymas</w:t>
      </w:r>
    </w:p>
    <w:p w14:paraId="4512EBDF"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Temperatūros nustatymas ir atvaizdavimas.</w:t>
      </w:r>
    </w:p>
    <w:p w14:paraId="01EFB2C4"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Išpučiamo oro srauto krypties nustatymas.</w:t>
      </w:r>
    </w:p>
    <w:p w14:paraId="63A9BA21"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Aliarmų pranešimų rodymas.</w:t>
      </w:r>
    </w:p>
    <w:p w14:paraId="01567549"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6CDE2E36" w14:textId="77777777" w:rsidR="00E16882" w:rsidRPr="00025670" w:rsidRDefault="00E16882" w:rsidP="00DF79A8">
      <w:pPr>
        <w:pStyle w:val="Sraas5"/>
        <w:numPr>
          <w:ilvl w:val="0"/>
          <w:numId w:val="19"/>
        </w:numPr>
        <w:ind w:left="284"/>
        <w:jc w:val="both"/>
        <w:rPr>
          <w:rFonts w:ascii="Times New Roman" w:hAnsi="Times New Roman" w:cs="Times New Roman"/>
          <w:b/>
          <w:bCs/>
          <w:sz w:val="24"/>
          <w:szCs w:val="24"/>
          <w:lang w:eastAsia="lt-LT"/>
        </w:rPr>
      </w:pPr>
      <w:bookmarkStart w:id="4" w:name="_Hlk495495703"/>
      <w:r w:rsidRPr="00025670">
        <w:rPr>
          <w:rFonts w:ascii="Times New Roman" w:hAnsi="Times New Roman" w:cs="Times New Roman"/>
          <w:b/>
          <w:bCs/>
          <w:sz w:val="24"/>
          <w:szCs w:val="24"/>
          <w:lang w:eastAsia="lt-LT"/>
        </w:rPr>
        <w:t>Variniai vamzdžiai</w:t>
      </w:r>
    </w:p>
    <w:bookmarkEnd w:id="4"/>
    <w:p w14:paraId="229FAC68"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62A5C841"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Šaltnešio tiekimo vamzdynų įrengimas turi būti pagrįstas brėžiniuose nurodytais matmenimis.</w:t>
      </w:r>
    </w:p>
    <w:p w14:paraId="0D00417B"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xml:space="preserve">Brėžiniai pateikia bendrą vamzdynų ir įrangos išsidėstymą, tačiau nenurodo fasoninių detalių ir atšakų, kurių gali prireikti jungiant vamzdynus prie įrengimų ir pan. bei derinantis su kitomis dalimis. Vamzdynai turi būti montuojami atlikus matavimus vietoje. Reikalingos fasoninės dalys turi būti pateiktos be papildomų kaštų. </w:t>
      </w:r>
    </w:p>
    <w:p w14:paraId="5DDCB352"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6D82DFF"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Variniai vamzdeliai gaminami iš fosforu redukuoto vario Cu-DHP rūšies ir yra tokios cheminės sudėties (Cu+Ag)=99,90%; 0.015%&lt;P&lt;0,04%.</w:t>
      </w:r>
    </w:p>
    <w:p w14:paraId="5E698E57"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Išorinis skersmuo 10x0.8-133x3.0.  PN10, T&lt;100ºC. Jungiami litavimu. Fasoninės dalys - gamyklinės. Tvirtinimai - izoliacijos nepažeidžiančio tipo. Šaldymo sistemų varinius vamzdelius būtina virinti azoto aplinkoje. Neleistina montuoti vienoje cirkuliacijos sistemoje kartu su plieniniu vamzdžiu dėl galimos </w:t>
      </w:r>
      <w:r w:rsidRPr="00025670">
        <w:rPr>
          <w:rFonts w:ascii="Times New Roman" w:hAnsi="Times New Roman" w:cs="Times New Roman"/>
          <w:sz w:val="24"/>
          <w:szCs w:val="24"/>
          <w:lang w:eastAsia="lt-LT"/>
        </w:rPr>
        <w:lastRenderedPageBreak/>
        <w:t>galvaninės vamzdyno korozijos. Naudojamas lydmetalis ir priedai, bei montavimo technologija pagal varinių vamzdžių gamintojo nurodymus.</w:t>
      </w:r>
    </w:p>
    <w:p w14:paraId="12867F71"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CD3D1BD"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Variniai vamzdžiai gali būti jungiami naudojant vieną iš trijų jungčių tipų:</w:t>
      </w:r>
    </w:p>
    <w:p w14:paraId="752228A2" w14:textId="77777777" w:rsidR="00E16882" w:rsidRPr="00025670" w:rsidRDefault="00E16882" w:rsidP="00DF79A8">
      <w:pPr>
        <w:pStyle w:val="Sraas5"/>
        <w:numPr>
          <w:ilvl w:val="0"/>
          <w:numId w:val="20"/>
        </w:numPr>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kapiliarines jungtis;</w:t>
      </w:r>
    </w:p>
    <w:p w14:paraId="3A7DBB0C" w14:textId="77777777" w:rsidR="00E16882" w:rsidRPr="00025670" w:rsidRDefault="00E16882" w:rsidP="00DF79A8">
      <w:pPr>
        <w:pStyle w:val="Sraas5"/>
        <w:numPr>
          <w:ilvl w:val="0"/>
          <w:numId w:val="20"/>
        </w:numPr>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kūgines jungtis;</w:t>
      </w:r>
    </w:p>
    <w:p w14:paraId="047DA04B" w14:textId="77777777" w:rsidR="00E16882" w:rsidRPr="00025670" w:rsidRDefault="00E16882" w:rsidP="00DF79A8">
      <w:pPr>
        <w:pStyle w:val="Sraas5"/>
        <w:numPr>
          <w:ilvl w:val="0"/>
          <w:numId w:val="20"/>
        </w:numPr>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užveržiančias jungtis.</w:t>
      </w:r>
    </w:p>
    <w:p w14:paraId="627B040F"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Minkštus vamzdžius rulonuose galima lenkti:</w:t>
      </w:r>
    </w:p>
    <w:p w14:paraId="245790BD" w14:textId="77777777" w:rsidR="00E16882" w:rsidRPr="00025670" w:rsidRDefault="00E16882" w:rsidP="00DF79A8">
      <w:pPr>
        <w:pStyle w:val="Sraas5"/>
        <w:numPr>
          <w:ilvl w:val="0"/>
          <w:numId w:val="20"/>
        </w:numPr>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rankomis, lenkimo spindulys r=6,0….8,0 d;</w:t>
      </w:r>
    </w:p>
    <w:p w14:paraId="4E585B9B" w14:textId="77777777" w:rsidR="00E16882" w:rsidRPr="00025670" w:rsidRDefault="00E16882" w:rsidP="00DF79A8">
      <w:pPr>
        <w:pStyle w:val="Sraas5"/>
        <w:numPr>
          <w:ilvl w:val="0"/>
          <w:numId w:val="20"/>
        </w:numPr>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naudojant lenkimo įrenginį  r=3.0…6.0 d.</w:t>
      </w:r>
    </w:p>
    <w:p w14:paraId="2EBF24F3"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Pusiau kietus vamzdžius nuo d=12 iki d=22 daugumai instaliacijų galima lengvai lenkti naudojant pusiau kietiems vamzdžiams skirtus lenkimo įrenginius arba atitinkamo dydžio vamzdžių lenkimo spyruokles. </w:t>
      </w:r>
    </w:p>
    <w:p w14:paraId="75F9375F"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Kietus vamzdžius iki išorinio skersmens d=18 galima lankstyti šaltu būdu vien tik lenkimo įrenginiu, lenkimo spindulys r=4,0 d. </w:t>
      </w:r>
    </w:p>
    <w:p w14:paraId="74CE211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 xml:space="preserve">Vamzdžiai turi būti montuojami atsižvelgiant į vamzdžių gamintojo montavimo instrukcijas, įvertinant vamzdynų pailgėjimus ir įrengiant, jeigu reikia, pailgėjimus kompensuojančias priemones. </w:t>
      </w:r>
    </w:p>
    <w:p w14:paraId="22D8204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Paskirstymo (trišakių)  jungčių komplektas su izoliacija.</w:t>
      </w:r>
    </w:p>
    <w:p w14:paraId="585B5B86"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r>
    </w:p>
    <w:p w14:paraId="43D2F6B3"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0F4F14C3"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3.2. Kondensato pašalinimo vamzdžiai</w:t>
      </w:r>
    </w:p>
    <w:p w14:paraId="67DC273F"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03DA94C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Vamzdžių ir fasoninių dalių jungtys sandarinamos minkštos gumos žiedais, atspariais agresyvioms medžiagoms. Vamzdžių ir jungčių panaudojimas turi turėti ne maisto prekės higieninį pažymėjimą.</w:t>
      </w:r>
    </w:p>
    <w:p w14:paraId="73893CB3"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Kondensato pašalinimo vamzdyną montuoti iš polipropileno (PVC) arba kito plastiko.</w:t>
      </w:r>
    </w:p>
    <w:p w14:paraId="72EA8CA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Medžiagos fizinės charakteristikos:</w:t>
      </w:r>
    </w:p>
    <w:p w14:paraId="2B228C41"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676B6C42" w14:textId="68EF28B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Tankis</w:t>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t>1,4 g/cm</w:t>
      </w:r>
      <w:r w:rsidRPr="00025670">
        <w:rPr>
          <w:rFonts w:ascii="Times New Roman" w:hAnsi="Times New Roman" w:cs="Times New Roman"/>
          <w:sz w:val="24"/>
          <w:szCs w:val="24"/>
          <w:vertAlign w:val="superscript"/>
          <w:lang w:eastAsia="lt-LT"/>
        </w:rPr>
        <w:t>3</w:t>
      </w:r>
      <w:r w:rsidRPr="00025670">
        <w:rPr>
          <w:rFonts w:ascii="Times New Roman" w:hAnsi="Times New Roman" w:cs="Times New Roman"/>
          <w:sz w:val="24"/>
          <w:szCs w:val="24"/>
          <w:lang w:eastAsia="lt-LT"/>
        </w:rPr>
        <w:t>;</w:t>
      </w:r>
    </w:p>
    <w:p w14:paraId="1F25073B"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Atsparumas tempimui</w:t>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t>13 N/mm</w:t>
      </w:r>
      <w:r w:rsidRPr="00025670">
        <w:rPr>
          <w:rFonts w:ascii="Times New Roman" w:hAnsi="Times New Roman" w:cs="Times New Roman"/>
          <w:sz w:val="24"/>
          <w:szCs w:val="24"/>
          <w:vertAlign w:val="superscript"/>
          <w:lang w:eastAsia="lt-LT"/>
        </w:rPr>
        <w:t>2</w:t>
      </w:r>
      <w:r w:rsidRPr="00025670">
        <w:rPr>
          <w:rFonts w:ascii="Times New Roman" w:hAnsi="Times New Roman" w:cs="Times New Roman"/>
          <w:sz w:val="24"/>
          <w:szCs w:val="24"/>
          <w:lang w:eastAsia="lt-LT"/>
        </w:rPr>
        <w:t>;</w:t>
      </w:r>
    </w:p>
    <w:p w14:paraId="6A93217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E-modulis</w:t>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r>
      <w:r w:rsidRPr="00025670">
        <w:rPr>
          <w:rFonts w:ascii="Times New Roman" w:hAnsi="Times New Roman" w:cs="Times New Roman"/>
          <w:sz w:val="24"/>
          <w:szCs w:val="24"/>
          <w:lang w:eastAsia="lt-LT"/>
        </w:rPr>
        <w:tab/>
        <w:t>3000 N/mm</w:t>
      </w:r>
      <w:r w:rsidRPr="00025670">
        <w:rPr>
          <w:rFonts w:ascii="Times New Roman" w:hAnsi="Times New Roman" w:cs="Times New Roman"/>
          <w:sz w:val="24"/>
          <w:szCs w:val="24"/>
          <w:vertAlign w:val="superscript"/>
          <w:lang w:eastAsia="lt-LT"/>
        </w:rPr>
        <w:t>2;</w:t>
      </w:r>
    </w:p>
    <w:p w14:paraId="29770967"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Linijinio šiluminio plėtimosi koef.:</w:t>
      </w:r>
      <w:r w:rsidRPr="00025670">
        <w:rPr>
          <w:rFonts w:ascii="Times New Roman" w:hAnsi="Times New Roman" w:cs="Times New Roman"/>
          <w:sz w:val="24"/>
          <w:szCs w:val="24"/>
          <w:lang w:eastAsia="lt-LT"/>
        </w:rPr>
        <w:tab/>
        <w:t>0,15 mm/mK</w:t>
      </w:r>
    </w:p>
    <w:p w14:paraId="56B078FA"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Atsparumas ugniai</w:t>
      </w:r>
    </w:p>
    <w:p w14:paraId="4B1DF060"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569B7FBF"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3.3. Vamzdynų ir konstrukcijų susikirtimai</w:t>
      </w:r>
    </w:p>
    <w:p w14:paraId="2680994E"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2E8613CA"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Visais atvejais, kai vamzdynas kerta konstrukcijas, kertamojoje turi būti įmontuotas tos pačios medžiagos, vienu skersmeniu didesnis įdėklas.</w:t>
      </w:r>
    </w:p>
    <w:p w14:paraId="68B1E6AD"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Jeigu konstrukciją kerta izoliuotas vamzdynas, tai įdėklo skersmuo turi būti didesnis už izoliuoto vamzdyno skersmenį.</w:t>
      </w:r>
    </w:p>
    <w:p w14:paraId="0BEB60D4"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Įdėklai turi išlysti iš kertamosios konstrukcijos apie 6 mm. Tarpai tarp įdėklo ir vamzdyno iš abiejų pusių užtaisomi nedegia (kai kertamosios konstrukcijos atsparumas ugniai normuojamas), garsui ir vandens garui nelaidžia medžiaga.</w:t>
      </w:r>
    </w:p>
    <w:p w14:paraId="5FEE60A8"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56FEFD59" w14:textId="34F718A3" w:rsidR="00E16882" w:rsidRPr="00025670" w:rsidRDefault="005B6375" w:rsidP="00DF79A8">
      <w:pPr>
        <w:pStyle w:val="Sraas5"/>
        <w:numPr>
          <w:ilvl w:val="0"/>
          <w:numId w:val="19"/>
        </w:numPr>
        <w:ind w:left="284"/>
        <w:jc w:val="both"/>
        <w:rPr>
          <w:rFonts w:ascii="Times New Roman" w:hAnsi="Times New Roman" w:cs="Times New Roman"/>
          <w:b/>
          <w:bCs/>
          <w:sz w:val="24"/>
          <w:szCs w:val="24"/>
          <w:lang w:eastAsia="lt-LT"/>
        </w:rPr>
      </w:pPr>
      <w:bookmarkStart w:id="5" w:name="_Hlk495495761"/>
      <w:r w:rsidRPr="00025670">
        <w:rPr>
          <w:rFonts w:ascii="Times New Roman" w:hAnsi="Times New Roman" w:cs="Times New Roman"/>
          <w:b/>
          <w:bCs/>
          <w:sz w:val="24"/>
          <w:szCs w:val="24"/>
          <w:lang w:eastAsia="lt-LT"/>
        </w:rPr>
        <w:t>I</w:t>
      </w:r>
      <w:r w:rsidR="00E16882" w:rsidRPr="00025670">
        <w:rPr>
          <w:rFonts w:ascii="Times New Roman" w:hAnsi="Times New Roman" w:cs="Times New Roman"/>
          <w:b/>
          <w:bCs/>
          <w:sz w:val="24"/>
          <w:szCs w:val="24"/>
          <w:lang w:eastAsia="lt-LT"/>
        </w:rPr>
        <w:t>zoliacija</w:t>
      </w:r>
    </w:p>
    <w:bookmarkEnd w:id="5"/>
    <w:p w14:paraId="0F4A23E4"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2A4F8C2A"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Izoliacijos paskirtis – išvengti kondensacijos ir sumažinti šalčio nuostolius. Visi vėsinimo sistemos vamzdynai izoliuojami sintetinio kaučiuko izoliacija. Ji turi buti klijuojama laikantis gamintojo nurodymu. Vamzdžių laikikliai turi buti su izoliacija po apkaba aplink vamzdį. Izoliacijos storis nurodytas sąnaudų žiniaraščiuose.</w:t>
      </w:r>
    </w:p>
    <w:p w14:paraId="48C0F2C9"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Visi ventiliai, flanšai, sujungimai ir pan. turi buti izoliuojami taip pat kaip vamzdžiai.</w:t>
      </w:r>
    </w:p>
    <w:p w14:paraId="2D2EE67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Izoliacija turi būti tvirta, atspari aplinkos poveikiui eksploatacijos metu. Neutralaus kvapo, gaisro metu neskleidžianti troškiu dūmų. Vamzdžių, kertančių pertvaras, perdangas ir pan., izoliacija turi būti vientisa.</w:t>
      </w:r>
    </w:p>
    <w:p w14:paraId="7B4BDD6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Tvirtinimas turi buti suderintas su pastato konstruktoriumi.</w:t>
      </w:r>
    </w:p>
    <w:p w14:paraId="2878F25D"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2F693B4"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b/>
        <w:t>Vamzdžiai, sumontuoti atvirai ant stogo turi būti apskardinti plienine cinkuota skarda, arba alternatyviomis apsaugos priemonėmis nuo mechaninio pažeidimo.</w:t>
      </w:r>
    </w:p>
    <w:p w14:paraId="088D49E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lastRenderedPageBreak/>
        <w:tab/>
        <w:t>Rangovas pateiks tvirtinimui visus priedus (suvirinimas, tvirtinamos detalės, juostos, diržai, įvairūs klijai, sandarinimo juostos ir kt.). Visi sujungimai turi būti tinkamai atlikti, užsandarinti pagal gamintojo rekomendacijas. Visų izoliacinių medžiagų sandūros turi būti tinkamai sujungtos.</w:t>
      </w:r>
    </w:p>
    <w:p w14:paraId="2F588014"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1364758"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4.1. Pažymėjimai</w:t>
      </w:r>
    </w:p>
    <w:p w14:paraId="4A5BF121"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43E6A10"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Įrengimai ir armatūra žymima metalinėmis etiketėmis, nurodant pagrindinius techninius duomenis.</w:t>
      </w:r>
    </w:p>
    <w:p w14:paraId="2977B0F2"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Užrašai turi būti graviruoti ir atitikti Lietuvoje galiojančius standartus.</w:t>
      </w:r>
    </w:p>
    <w:p w14:paraId="6FCBF22D"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Ant izoliuotų paviršių užnešami skiriamieji spalviniai žiedai ir rodyklės, rodančios tekėjimo kryptį ir kitą reikalingą informacija.</w:t>
      </w:r>
    </w:p>
    <w:p w14:paraId="7E16A660"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5F99ECB" w14:textId="69E37902" w:rsidR="00E16882" w:rsidRPr="00025670" w:rsidRDefault="005B6375" w:rsidP="00DF79A8">
      <w:pPr>
        <w:pStyle w:val="Sraas5"/>
        <w:numPr>
          <w:ilvl w:val="0"/>
          <w:numId w:val="19"/>
        </w:numPr>
        <w:ind w:left="284"/>
        <w:jc w:val="both"/>
        <w:rPr>
          <w:rFonts w:ascii="Times New Roman" w:hAnsi="Times New Roman" w:cs="Times New Roman"/>
          <w:b/>
          <w:bCs/>
          <w:sz w:val="24"/>
          <w:szCs w:val="24"/>
          <w:lang w:eastAsia="lt-LT"/>
        </w:rPr>
      </w:pPr>
      <w:r w:rsidRPr="00025670">
        <w:rPr>
          <w:rFonts w:ascii="Times New Roman" w:hAnsi="Times New Roman" w:cs="Times New Roman"/>
          <w:b/>
          <w:bCs/>
          <w:sz w:val="24"/>
          <w:szCs w:val="24"/>
          <w:lang w:eastAsia="lt-LT"/>
        </w:rPr>
        <w:t>V</w:t>
      </w:r>
      <w:r w:rsidR="00E16882" w:rsidRPr="00025670">
        <w:rPr>
          <w:rFonts w:ascii="Times New Roman" w:hAnsi="Times New Roman" w:cs="Times New Roman"/>
          <w:b/>
          <w:bCs/>
          <w:sz w:val="24"/>
          <w:szCs w:val="24"/>
          <w:lang w:eastAsia="lt-LT"/>
        </w:rPr>
        <w:t>ėsinimo sistemų montavimas, išbandymas ir pridavimas eksploatacijai</w:t>
      </w:r>
    </w:p>
    <w:p w14:paraId="144DBD92"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056E4C21"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5.1. Montavimas</w:t>
      </w:r>
    </w:p>
    <w:p w14:paraId="736B4967"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5EBF631"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Kondicionavimo sistemos turi būti montuojamos pagal gamintojo pateiktas instrukcijas. Įrangos tiekėjai kartu su įrenginiais turi pateikti ir sistemai reikalingus trišakius ir šakotuvus. Sienos priešgaisriniai reikalavimai išlaikomi naudojant vamzdinius kevalus, palaidą akmens vatą arba akmens vatos įdėklus (priklausomai nuo apsaugos laiko). Apsaugos laikas yra nuo 15 iki 120 min priklausomai nuo kertamos sienos (perdangos) storio ir medžiagos, vamzdyno skersmens, kevalų instaliavimo būdo. </w:t>
      </w:r>
    </w:p>
    <w:p w14:paraId="7850A6B7"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4918B07E"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5.2. Suvirinimas</w:t>
      </w:r>
    </w:p>
    <w:p w14:paraId="5337AEE9"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1A3DF205" w14:textId="77777777"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Aušinimo sistemoje išoriniam ir vidiniam blokui sujungti yra naudotini variniai vamzdžiai, o varinių vamzdžių jungčių ir armatūros montavimas turi būti atliekamas pagal gamintojo pateiktas instrukcijas ir rekomendacijas. Aušinimo sistemoje naudojami variniai vamzdžiai turi būti gamyboje apdoroti fosforo rūgštimi (gamybos ciklas prieš oksidaciją), tiekiami su kokybės atitikties deklaracijoje nurodytais techniniais parametrais. Naudojant šaldymo agentą freoną R410A, skaičiuojamasis slėgis variniams vamzdžiams turi būti 3,8 MPa. Atliekant montavimo darbus, būtina saugoti varinių vamzdžių vidinį paviršių, kad nepatektų dulkės, purvas, tepalai ar drėgmė. Suvirinant aušinimo sistemos varinius vamzdžius, negalima naudoti fliusų turinčių medžiagų (ypatingai tose sistemose, kurių šaltnešio (freono) sudėtyje yra chloro vandenilio). Suvirinant būtina naudoti fosfuoto vario pagrindu pagamintus elektrodus, kuriuos naudojant yra nereikalingas fliusas. Fliusai, kurių sudėtyje yra chloro, labai kenkia variniams vamzdynams, nes sukelia vamzdžių koroziją; o fliusai, kurių sudėtyje yra fluoro junginių, skaido kontūre cirkuliuojančius priedus (tepalus).Atliekant suvirinimo darbus, aušinimo sistemos vamzdžius būtina prapūsti azotu, kad nesusidarytų oksidacinė plėvelė, kuri eksploatavimo metu sukelia neigiamą poveikį vožtuvų ir kompresoriaus darbui. Sumontavus aušinimo sistemos varinius vamzdžius, turi būti patikrintas jos sandarumas ir atliktas vakuumavimas.</w:t>
      </w:r>
    </w:p>
    <w:p w14:paraId="557A6755"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53DB0696" w14:textId="77777777"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5.3. Sandarumo tikrinimas</w:t>
      </w:r>
    </w:p>
    <w:p w14:paraId="1498991D"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3D36A13C"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73D4615F" w14:textId="137C2168"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Sistemos vamzdynas turi būti užpildomas azotu ir palaikomas 4,0 MPa (40Bar) slėgis, kurio</w:t>
      </w:r>
      <w:r w:rsidR="00E35667" w:rsidRPr="00025670">
        <w:rPr>
          <w:rFonts w:ascii="Times New Roman" w:hAnsi="Times New Roman" w:cs="Times New Roman"/>
          <w:sz w:val="24"/>
          <w:szCs w:val="24"/>
          <w:lang w:eastAsia="lt-LT"/>
        </w:rPr>
        <w:t xml:space="preserve"> </w:t>
      </w:r>
      <w:r w:rsidRPr="00025670">
        <w:rPr>
          <w:rFonts w:ascii="Times New Roman" w:hAnsi="Times New Roman" w:cs="Times New Roman"/>
          <w:sz w:val="24"/>
          <w:szCs w:val="24"/>
          <w:lang w:eastAsia="lt-LT"/>
        </w:rPr>
        <w:t xml:space="preserve">nerekomenduojama viršyti. Jeigu per 24 val. slėgis lieka nepakitęs, vadinasi sistema yra sandari, o jeigu yra slėgio praradimas, reikia surasti azoto nutekėjimo vietą, sutvarkyti nesandarumus ir pakartotinai patikrinti sistemos sandarumą. </w:t>
      </w:r>
    </w:p>
    <w:p w14:paraId="35A86CE7"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1966A945" w14:textId="45223CDF" w:rsidR="00E16882" w:rsidRPr="00025670" w:rsidRDefault="00E16882" w:rsidP="00DF79A8">
      <w:pPr>
        <w:pStyle w:val="Sraas5"/>
        <w:ind w:left="284"/>
        <w:jc w:val="both"/>
        <w:rPr>
          <w:rFonts w:ascii="Times New Roman" w:hAnsi="Times New Roman" w:cs="Times New Roman"/>
          <w:b/>
          <w:sz w:val="24"/>
          <w:szCs w:val="24"/>
          <w:lang w:eastAsia="lt-LT"/>
        </w:rPr>
      </w:pPr>
      <w:r w:rsidRPr="00025670">
        <w:rPr>
          <w:rFonts w:ascii="Times New Roman" w:hAnsi="Times New Roman" w:cs="Times New Roman"/>
          <w:b/>
          <w:sz w:val="24"/>
          <w:szCs w:val="24"/>
          <w:lang w:eastAsia="lt-LT"/>
        </w:rPr>
        <w:t xml:space="preserve">5.4. </w:t>
      </w:r>
      <w:r w:rsidR="00B65832" w:rsidRPr="00025670">
        <w:rPr>
          <w:rFonts w:ascii="Times New Roman" w:hAnsi="Times New Roman" w:cs="Times New Roman"/>
          <w:b/>
          <w:sz w:val="24"/>
          <w:szCs w:val="24"/>
          <w:lang w:eastAsia="lt-LT"/>
        </w:rPr>
        <w:t>Vakuumavimas</w:t>
      </w:r>
    </w:p>
    <w:p w14:paraId="12787D42" w14:textId="77777777" w:rsidR="00E16882" w:rsidRPr="00025670" w:rsidRDefault="00E16882" w:rsidP="00DF79A8">
      <w:pPr>
        <w:pStyle w:val="Sraas5"/>
        <w:ind w:left="284"/>
        <w:jc w:val="both"/>
        <w:rPr>
          <w:rFonts w:ascii="Times New Roman" w:hAnsi="Times New Roman" w:cs="Times New Roman"/>
          <w:sz w:val="24"/>
          <w:szCs w:val="24"/>
          <w:lang w:eastAsia="lt-LT"/>
        </w:rPr>
      </w:pPr>
    </w:p>
    <w:p w14:paraId="336A0181" w14:textId="5A73686C" w:rsidR="00E16882" w:rsidRPr="00025670" w:rsidRDefault="00E16882" w:rsidP="00DF79A8">
      <w:pPr>
        <w:pStyle w:val="Sraas5"/>
        <w:ind w:left="284"/>
        <w:jc w:val="both"/>
        <w:rPr>
          <w:rFonts w:ascii="Times New Roman" w:hAnsi="Times New Roman" w:cs="Times New Roman"/>
          <w:sz w:val="24"/>
          <w:szCs w:val="24"/>
          <w:lang w:eastAsia="lt-LT"/>
        </w:rPr>
      </w:pPr>
      <w:r w:rsidRPr="00025670">
        <w:rPr>
          <w:rFonts w:ascii="Times New Roman" w:hAnsi="Times New Roman" w:cs="Times New Roman"/>
          <w:sz w:val="24"/>
          <w:szCs w:val="24"/>
          <w:lang w:eastAsia="lt-LT"/>
        </w:rPr>
        <w:t xml:space="preserve">Sistemos vamzdynas turi būti vakuumuojamas, šis bandymas atliekamas su specialiu vakuuminiu siurbliu. Vakuuminis siurblys įjungiamas ne trumpiau kaip 2 valandoms, kol sistemos vamzdyne yra pasiekiamas slėgis iki 100,7 kPa (1Bar) vakuuminio </w:t>
      </w:r>
      <w:r w:rsidR="00E35667" w:rsidRPr="00025670">
        <w:rPr>
          <w:rFonts w:ascii="Times New Roman" w:hAnsi="Times New Roman" w:cs="Times New Roman"/>
          <w:sz w:val="24"/>
          <w:szCs w:val="24"/>
          <w:lang w:eastAsia="lt-LT"/>
        </w:rPr>
        <w:t>manometro</w:t>
      </w:r>
      <w:r w:rsidRPr="00025670">
        <w:rPr>
          <w:rFonts w:ascii="Times New Roman" w:hAnsi="Times New Roman" w:cs="Times New Roman"/>
          <w:sz w:val="24"/>
          <w:szCs w:val="24"/>
          <w:lang w:eastAsia="lt-LT"/>
        </w:rPr>
        <w:t xml:space="preserve"> parodymo. Pasiekus reikiamą bandomąjį slėgį, po 1 valandos reikia patikrinti, ar nepakilo slėgis sistemoje. Jeigu slėgis pakilo, vadinasi sistema nesandari arba joje yra drėgmės, kurios sistemoje palikti negalima Po vakuumavimo sistema 2 valandoms pakartotinai užpildoma azotu ir 1 valandą palaikomas 0,05 MPa slėgis, o po to su vakuuminiu siurbliu sistema vėl vakuumuojama iki minus 100,7 kPa (1Bar) slėgio. Jeigu per 2 valandas nepavyktų pasiekti reikiamo slėgio, reikia pakartoti sistemos prapūtimą azotu ir vėl atlikti vakuumavimą. Patikrinus </w:t>
      </w:r>
      <w:r w:rsidRPr="00025670">
        <w:rPr>
          <w:rFonts w:ascii="Times New Roman" w:hAnsi="Times New Roman" w:cs="Times New Roman"/>
          <w:sz w:val="24"/>
          <w:szCs w:val="24"/>
          <w:lang w:eastAsia="lt-LT"/>
        </w:rPr>
        <w:lastRenderedPageBreak/>
        <w:t>sistemos sandarumą ir atlikus vakuumavimą, vamzdynus būtina labai tvarkingai izoliuoti antikondensacine izoliacija. Sankirtos vietas su stogo ar išorinių sienų konstrukcija būtina sandarinti, montuojant įvorėje. Sistema užpildoma šaltnešiu (freonu) tik tuomet, kai yra atlikti visi elektros pajungimo darbai, atliktas sistemos sandarumo patikrinimas ir vakuumavimas. Sistemoje gali būti naudojamas tik ekologiškas šaltnešis, kurio nutekėjimas nekenktų sveikatai (R410A) ir kuris nesugadintų šaldymo įrangos. Būtina prisiminti, kad užpildant sistemą šaltnešiu, negalima viršyti maksimalaus leistinojo kiekio, nes galima sukelti sistemoje hidraulinį smūgį ir sugadinti kompresorių.</w:t>
      </w:r>
    </w:p>
    <w:tbl>
      <w:tblPr>
        <w:tblW w:w="9555" w:type="dxa"/>
        <w:tblLook w:val="04A0" w:firstRow="1" w:lastRow="0" w:firstColumn="1" w:lastColumn="0" w:noHBand="0" w:noVBand="1"/>
      </w:tblPr>
      <w:tblGrid>
        <w:gridCol w:w="1263"/>
        <w:gridCol w:w="1263"/>
        <w:gridCol w:w="544"/>
        <w:gridCol w:w="1336"/>
        <w:gridCol w:w="1004"/>
        <w:gridCol w:w="1263"/>
        <w:gridCol w:w="1007"/>
        <w:gridCol w:w="544"/>
        <w:gridCol w:w="957"/>
        <w:gridCol w:w="1004"/>
      </w:tblGrid>
      <w:tr w:rsidR="0046614A" w:rsidRPr="00025670" w14:paraId="1697CBFC" w14:textId="77777777" w:rsidTr="0046614A">
        <w:trPr>
          <w:trHeight w:val="315"/>
        </w:trPr>
        <w:tc>
          <w:tcPr>
            <w:tcW w:w="2600"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BE44A6D"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bookmarkStart w:id="6" w:name="_Hlk34596617"/>
            <w:bookmarkEnd w:id="6"/>
            <w:r w:rsidRPr="00025670">
              <w:rPr>
                <w:rFonts w:ascii="Calibri" w:eastAsia="Times New Roman" w:hAnsi="Calibri" w:cs="Calibri"/>
                <w:b/>
                <w:bCs/>
                <w:color w:val="000000"/>
                <w:sz w:val="24"/>
                <w:szCs w:val="24"/>
                <w:lang w:eastAsia="lt-LT"/>
              </w:rPr>
              <w:t>CASSETTES</w:t>
            </w:r>
          </w:p>
        </w:tc>
        <w:tc>
          <w:tcPr>
            <w:tcW w:w="367" w:type="dxa"/>
            <w:tcBorders>
              <w:top w:val="nil"/>
              <w:left w:val="nil"/>
              <w:bottom w:val="nil"/>
              <w:right w:val="nil"/>
            </w:tcBorders>
            <w:shd w:val="clear" w:color="auto" w:fill="auto"/>
            <w:noWrap/>
            <w:vAlign w:val="center"/>
            <w:hideMark/>
          </w:tcPr>
          <w:p w14:paraId="30083554"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p>
        </w:tc>
        <w:tc>
          <w:tcPr>
            <w:tcW w:w="2126"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5F2A990" w14:textId="77777777" w:rsidR="0046614A" w:rsidRPr="00025670" w:rsidRDefault="0046614A" w:rsidP="00DF79A8">
            <w:pPr>
              <w:spacing w:after="0"/>
              <w:ind w:left="284"/>
              <w:jc w:val="both"/>
              <w:rPr>
                <w:rFonts w:ascii="Calibri" w:eastAsia="Times New Roman" w:hAnsi="Calibri" w:cs="Calibri"/>
                <w:b/>
                <w:bCs/>
                <w:color w:val="0070C0"/>
                <w:sz w:val="24"/>
                <w:szCs w:val="24"/>
                <w:lang w:eastAsia="lt-LT"/>
              </w:rPr>
            </w:pPr>
            <w:r w:rsidRPr="00025670">
              <w:rPr>
                <w:rFonts w:ascii="Calibri" w:eastAsia="Times New Roman" w:hAnsi="Calibri" w:cs="Calibri"/>
                <w:b/>
                <w:bCs/>
                <w:color w:val="0070C0"/>
                <w:sz w:val="24"/>
                <w:szCs w:val="24"/>
                <w:lang w:eastAsia="lt-LT"/>
              </w:rPr>
              <w:t>CASSETTES</w:t>
            </w:r>
          </w:p>
        </w:tc>
        <w:tc>
          <w:tcPr>
            <w:tcW w:w="2335"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B9BF7B2"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r w:rsidRPr="00025670">
              <w:rPr>
                <w:rFonts w:ascii="Calibri" w:eastAsia="Times New Roman" w:hAnsi="Calibri" w:cs="Calibri"/>
                <w:b/>
                <w:bCs/>
                <w:color w:val="000000"/>
                <w:sz w:val="24"/>
                <w:szCs w:val="24"/>
                <w:lang w:eastAsia="lt-LT"/>
              </w:rPr>
              <w:t>DUCTS</w:t>
            </w:r>
          </w:p>
        </w:tc>
        <w:tc>
          <w:tcPr>
            <w:tcW w:w="284" w:type="dxa"/>
            <w:tcBorders>
              <w:top w:val="nil"/>
              <w:left w:val="nil"/>
              <w:bottom w:val="nil"/>
              <w:right w:val="nil"/>
            </w:tcBorders>
            <w:shd w:val="clear" w:color="auto" w:fill="auto"/>
            <w:noWrap/>
            <w:vAlign w:val="center"/>
            <w:hideMark/>
          </w:tcPr>
          <w:p w14:paraId="697A354A"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p>
        </w:tc>
        <w:tc>
          <w:tcPr>
            <w:tcW w:w="1843"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05B389E" w14:textId="77777777" w:rsidR="0046614A" w:rsidRPr="00025670" w:rsidRDefault="0046614A" w:rsidP="00DF79A8">
            <w:pPr>
              <w:spacing w:after="0"/>
              <w:ind w:left="284"/>
              <w:jc w:val="both"/>
              <w:rPr>
                <w:rFonts w:ascii="Calibri" w:eastAsia="Times New Roman" w:hAnsi="Calibri" w:cs="Calibri"/>
                <w:b/>
                <w:bCs/>
                <w:color w:val="0070C0"/>
                <w:sz w:val="24"/>
                <w:szCs w:val="24"/>
                <w:lang w:eastAsia="lt-LT"/>
              </w:rPr>
            </w:pPr>
            <w:r w:rsidRPr="00025670">
              <w:rPr>
                <w:rFonts w:ascii="Calibri" w:eastAsia="Times New Roman" w:hAnsi="Calibri" w:cs="Calibri"/>
                <w:b/>
                <w:bCs/>
                <w:color w:val="0070C0"/>
                <w:sz w:val="24"/>
                <w:szCs w:val="24"/>
                <w:lang w:eastAsia="lt-LT"/>
              </w:rPr>
              <w:t>DUCTS</w:t>
            </w:r>
          </w:p>
        </w:tc>
      </w:tr>
      <w:tr w:rsidR="0046614A" w:rsidRPr="00025670" w14:paraId="55A9B532" w14:textId="77777777" w:rsidTr="0046614A">
        <w:trPr>
          <w:trHeight w:val="330"/>
        </w:trPr>
        <w:tc>
          <w:tcPr>
            <w:tcW w:w="1300" w:type="dxa"/>
            <w:tcBorders>
              <w:top w:val="nil"/>
              <w:left w:val="single" w:sz="8" w:space="0" w:color="auto"/>
              <w:bottom w:val="single" w:sz="8" w:space="0" w:color="auto"/>
              <w:right w:val="single" w:sz="4" w:space="0" w:color="auto"/>
            </w:tcBorders>
            <w:shd w:val="clear" w:color="auto" w:fill="auto"/>
            <w:noWrap/>
            <w:vAlign w:val="center"/>
            <w:hideMark/>
          </w:tcPr>
          <w:p w14:paraId="58793A11"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r w:rsidRPr="00025670">
              <w:rPr>
                <w:rFonts w:ascii="Calibri" w:eastAsia="Times New Roman" w:hAnsi="Calibri" w:cs="Calibri"/>
                <w:b/>
                <w:bCs/>
                <w:color w:val="000000"/>
                <w:sz w:val="24"/>
                <w:szCs w:val="24"/>
                <w:lang w:eastAsia="lt-LT"/>
              </w:rPr>
              <w:t>EER</w:t>
            </w:r>
          </w:p>
        </w:tc>
        <w:tc>
          <w:tcPr>
            <w:tcW w:w="1300" w:type="dxa"/>
            <w:tcBorders>
              <w:top w:val="nil"/>
              <w:left w:val="nil"/>
              <w:bottom w:val="single" w:sz="8" w:space="0" w:color="auto"/>
              <w:right w:val="single" w:sz="8" w:space="0" w:color="auto"/>
            </w:tcBorders>
            <w:shd w:val="clear" w:color="auto" w:fill="auto"/>
            <w:noWrap/>
            <w:vAlign w:val="center"/>
            <w:hideMark/>
          </w:tcPr>
          <w:p w14:paraId="3DB58EDE"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r w:rsidRPr="00025670">
              <w:rPr>
                <w:rFonts w:ascii="Calibri" w:eastAsia="Times New Roman" w:hAnsi="Calibri" w:cs="Calibri"/>
                <w:b/>
                <w:bCs/>
                <w:color w:val="000000"/>
                <w:sz w:val="24"/>
                <w:szCs w:val="24"/>
                <w:lang w:eastAsia="lt-LT"/>
              </w:rPr>
              <w:t>COP</w:t>
            </w:r>
          </w:p>
        </w:tc>
        <w:tc>
          <w:tcPr>
            <w:tcW w:w="367" w:type="dxa"/>
            <w:tcBorders>
              <w:top w:val="nil"/>
              <w:left w:val="nil"/>
              <w:bottom w:val="nil"/>
              <w:right w:val="nil"/>
            </w:tcBorders>
            <w:shd w:val="clear" w:color="auto" w:fill="auto"/>
            <w:noWrap/>
            <w:vAlign w:val="center"/>
            <w:hideMark/>
          </w:tcPr>
          <w:p w14:paraId="7936BBAD"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p>
        </w:tc>
        <w:tc>
          <w:tcPr>
            <w:tcW w:w="1375" w:type="dxa"/>
            <w:tcBorders>
              <w:top w:val="nil"/>
              <w:left w:val="single" w:sz="8" w:space="0" w:color="auto"/>
              <w:bottom w:val="single" w:sz="8" w:space="0" w:color="auto"/>
              <w:right w:val="single" w:sz="4" w:space="0" w:color="auto"/>
            </w:tcBorders>
            <w:shd w:val="clear" w:color="auto" w:fill="auto"/>
            <w:noWrap/>
            <w:vAlign w:val="center"/>
            <w:hideMark/>
          </w:tcPr>
          <w:p w14:paraId="43CAE4AB" w14:textId="77777777" w:rsidR="0046614A" w:rsidRPr="00025670" w:rsidRDefault="0046614A" w:rsidP="00DF79A8">
            <w:pPr>
              <w:spacing w:after="0"/>
              <w:ind w:left="284"/>
              <w:jc w:val="both"/>
              <w:rPr>
                <w:rFonts w:ascii="Calibri" w:eastAsia="Times New Roman" w:hAnsi="Calibri" w:cs="Calibri"/>
                <w:b/>
                <w:bCs/>
                <w:color w:val="0070C0"/>
                <w:sz w:val="24"/>
                <w:szCs w:val="24"/>
                <w:lang w:eastAsia="lt-LT"/>
              </w:rPr>
            </w:pPr>
            <w:r w:rsidRPr="00025670">
              <w:rPr>
                <w:rFonts w:ascii="Calibri" w:eastAsia="Times New Roman" w:hAnsi="Calibri" w:cs="Calibri"/>
                <w:b/>
                <w:bCs/>
                <w:color w:val="0070C0"/>
                <w:sz w:val="24"/>
                <w:szCs w:val="24"/>
                <w:lang w:eastAsia="lt-LT"/>
              </w:rPr>
              <w:t>SEER</w:t>
            </w:r>
          </w:p>
        </w:tc>
        <w:tc>
          <w:tcPr>
            <w:tcW w:w="751" w:type="dxa"/>
            <w:tcBorders>
              <w:top w:val="nil"/>
              <w:left w:val="nil"/>
              <w:bottom w:val="single" w:sz="8" w:space="0" w:color="auto"/>
              <w:right w:val="single" w:sz="8" w:space="0" w:color="auto"/>
            </w:tcBorders>
            <w:shd w:val="clear" w:color="auto" w:fill="auto"/>
            <w:noWrap/>
            <w:vAlign w:val="center"/>
            <w:hideMark/>
          </w:tcPr>
          <w:p w14:paraId="59B341AC" w14:textId="77777777" w:rsidR="0046614A" w:rsidRPr="00025670" w:rsidRDefault="0046614A" w:rsidP="00DF79A8">
            <w:pPr>
              <w:spacing w:after="0"/>
              <w:ind w:left="284"/>
              <w:jc w:val="both"/>
              <w:rPr>
                <w:rFonts w:ascii="Calibri" w:eastAsia="Times New Roman" w:hAnsi="Calibri" w:cs="Calibri"/>
                <w:b/>
                <w:bCs/>
                <w:color w:val="0070C0"/>
                <w:sz w:val="24"/>
                <w:szCs w:val="24"/>
                <w:lang w:eastAsia="lt-LT"/>
              </w:rPr>
            </w:pPr>
            <w:r w:rsidRPr="00025670">
              <w:rPr>
                <w:rFonts w:ascii="Calibri" w:eastAsia="Times New Roman" w:hAnsi="Calibri" w:cs="Calibri"/>
                <w:b/>
                <w:bCs/>
                <w:color w:val="0070C0"/>
                <w:sz w:val="24"/>
                <w:szCs w:val="24"/>
                <w:lang w:eastAsia="lt-LT"/>
              </w:rPr>
              <w:t>SCOP</w:t>
            </w:r>
          </w:p>
        </w:tc>
        <w:tc>
          <w:tcPr>
            <w:tcW w:w="1300" w:type="dxa"/>
            <w:tcBorders>
              <w:top w:val="nil"/>
              <w:left w:val="single" w:sz="8" w:space="0" w:color="auto"/>
              <w:bottom w:val="single" w:sz="8" w:space="0" w:color="auto"/>
              <w:right w:val="single" w:sz="4" w:space="0" w:color="auto"/>
            </w:tcBorders>
            <w:shd w:val="clear" w:color="auto" w:fill="auto"/>
            <w:noWrap/>
            <w:vAlign w:val="center"/>
            <w:hideMark/>
          </w:tcPr>
          <w:p w14:paraId="77998AF3"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r w:rsidRPr="00025670">
              <w:rPr>
                <w:rFonts w:ascii="Calibri" w:eastAsia="Times New Roman" w:hAnsi="Calibri" w:cs="Calibri"/>
                <w:b/>
                <w:bCs/>
                <w:color w:val="000000"/>
                <w:sz w:val="24"/>
                <w:szCs w:val="24"/>
                <w:lang w:eastAsia="lt-LT"/>
              </w:rPr>
              <w:t>EER</w:t>
            </w:r>
          </w:p>
        </w:tc>
        <w:tc>
          <w:tcPr>
            <w:tcW w:w="1035" w:type="dxa"/>
            <w:tcBorders>
              <w:top w:val="nil"/>
              <w:left w:val="nil"/>
              <w:bottom w:val="single" w:sz="8" w:space="0" w:color="auto"/>
              <w:right w:val="single" w:sz="8" w:space="0" w:color="auto"/>
            </w:tcBorders>
            <w:shd w:val="clear" w:color="auto" w:fill="auto"/>
            <w:noWrap/>
            <w:vAlign w:val="center"/>
            <w:hideMark/>
          </w:tcPr>
          <w:p w14:paraId="58749026"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r w:rsidRPr="00025670">
              <w:rPr>
                <w:rFonts w:ascii="Calibri" w:eastAsia="Times New Roman" w:hAnsi="Calibri" w:cs="Calibri"/>
                <w:b/>
                <w:bCs/>
                <w:color w:val="000000"/>
                <w:sz w:val="24"/>
                <w:szCs w:val="24"/>
                <w:lang w:eastAsia="lt-LT"/>
              </w:rPr>
              <w:t>COP</w:t>
            </w:r>
          </w:p>
        </w:tc>
        <w:tc>
          <w:tcPr>
            <w:tcW w:w="284" w:type="dxa"/>
            <w:tcBorders>
              <w:top w:val="nil"/>
              <w:left w:val="nil"/>
              <w:bottom w:val="nil"/>
              <w:right w:val="nil"/>
            </w:tcBorders>
            <w:shd w:val="clear" w:color="auto" w:fill="auto"/>
            <w:noWrap/>
            <w:vAlign w:val="center"/>
            <w:hideMark/>
          </w:tcPr>
          <w:p w14:paraId="0ACAF606" w14:textId="77777777" w:rsidR="0046614A" w:rsidRPr="00025670" w:rsidRDefault="0046614A" w:rsidP="00DF79A8">
            <w:pPr>
              <w:spacing w:after="0"/>
              <w:ind w:left="284"/>
              <w:jc w:val="both"/>
              <w:rPr>
                <w:rFonts w:ascii="Calibri" w:eastAsia="Times New Roman" w:hAnsi="Calibri" w:cs="Calibri"/>
                <w:b/>
                <w:bCs/>
                <w:color w:val="000000"/>
                <w:sz w:val="24"/>
                <w:szCs w:val="24"/>
                <w:lang w:eastAsia="lt-LT"/>
              </w:rPr>
            </w:pPr>
          </w:p>
        </w:tc>
        <w:tc>
          <w:tcPr>
            <w:tcW w:w="850" w:type="dxa"/>
            <w:tcBorders>
              <w:top w:val="nil"/>
              <w:left w:val="single" w:sz="8" w:space="0" w:color="auto"/>
              <w:bottom w:val="single" w:sz="8" w:space="0" w:color="auto"/>
              <w:right w:val="single" w:sz="4" w:space="0" w:color="auto"/>
            </w:tcBorders>
            <w:shd w:val="clear" w:color="auto" w:fill="auto"/>
            <w:noWrap/>
            <w:vAlign w:val="center"/>
            <w:hideMark/>
          </w:tcPr>
          <w:p w14:paraId="274CED18" w14:textId="77777777" w:rsidR="0046614A" w:rsidRPr="00025670" w:rsidRDefault="0046614A" w:rsidP="00DF79A8">
            <w:pPr>
              <w:spacing w:after="0"/>
              <w:ind w:left="284"/>
              <w:jc w:val="both"/>
              <w:rPr>
                <w:rFonts w:ascii="Calibri" w:eastAsia="Times New Roman" w:hAnsi="Calibri" w:cs="Calibri"/>
                <w:b/>
                <w:bCs/>
                <w:color w:val="0070C0"/>
                <w:sz w:val="24"/>
                <w:szCs w:val="24"/>
                <w:lang w:eastAsia="lt-LT"/>
              </w:rPr>
            </w:pPr>
            <w:r w:rsidRPr="00025670">
              <w:rPr>
                <w:rFonts w:ascii="Calibri" w:eastAsia="Times New Roman" w:hAnsi="Calibri" w:cs="Calibri"/>
                <w:b/>
                <w:bCs/>
                <w:color w:val="0070C0"/>
                <w:sz w:val="24"/>
                <w:szCs w:val="24"/>
                <w:lang w:eastAsia="lt-LT"/>
              </w:rPr>
              <w:t>SEER</w:t>
            </w:r>
          </w:p>
        </w:tc>
        <w:tc>
          <w:tcPr>
            <w:tcW w:w="993" w:type="dxa"/>
            <w:tcBorders>
              <w:top w:val="nil"/>
              <w:left w:val="nil"/>
              <w:bottom w:val="single" w:sz="8" w:space="0" w:color="auto"/>
              <w:right w:val="single" w:sz="8" w:space="0" w:color="auto"/>
            </w:tcBorders>
            <w:shd w:val="clear" w:color="auto" w:fill="auto"/>
            <w:noWrap/>
            <w:vAlign w:val="center"/>
            <w:hideMark/>
          </w:tcPr>
          <w:p w14:paraId="4D306BF0" w14:textId="77777777" w:rsidR="0046614A" w:rsidRPr="00025670" w:rsidRDefault="0046614A" w:rsidP="00DF79A8">
            <w:pPr>
              <w:spacing w:after="0"/>
              <w:ind w:left="284"/>
              <w:jc w:val="both"/>
              <w:rPr>
                <w:rFonts w:ascii="Calibri" w:eastAsia="Times New Roman" w:hAnsi="Calibri" w:cs="Calibri"/>
                <w:b/>
                <w:bCs/>
                <w:color w:val="0070C0"/>
                <w:sz w:val="24"/>
                <w:szCs w:val="24"/>
                <w:lang w:eastAsia="lt-LT"/>
              </w:rPr>
            </w:pPr>
            <w:r w:rsidRPr="00025670">
              <w:rPr>
                <w:rFonts w:ascii="Calibri" w:eastAsia="Times New Roman" w:hAnsi="Calibri" w:cs="Calibri"/>
                <w:b/>
                <w:bCs/>
                <w:color w:val="0070C0"/>
                <w:sz w:val="24"/>
                <w:szCs w:val="24"/>
                <w:lang w:eastAsia="lt-LT"/>
              </w:rPr>
              <w:t>SCOP</w:t>
            </w:r>
          </w:p>
        </w:tc>
      </w:tr>
      <w:tr w:rsidR="0046614A" w:rsidRPr="00025670" w14:paraId="79898B86"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6A99254A"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3,67</w:t>
            </w:r>
          </w:p>
        </w:tc>
        <w:tc>
          <w:tcPr>
            <w:tcW w:w="1300" w:type="dxa"/>
            <w:tcBorders>
              <w:top w:val="nil"/>
              <w:left w:val="nil"/>
              <w:bottom w:val="single" w:sz="4" w:space="0" w:color="auto"/>
              <w:right w:val="single" w:sz="8" w:space="0" w:color="auto"/>
            </w:tcBorders>
            <w:shd w:val="clear" w:color="auto" w:fill="auto"/>
            <w:noWrap/>
            <w:vAlign w:val="center"/>
            <w:hideMark/>
          </w:tcPr>
          <w:p w14:paraId="103877D4"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4,34</w:t>
            </w:r>
          </w:p>
        </w:tc>
        <w:tc>
          <w:tcPr>
            <w:tcW w:w="367" w:type="dxa"/>
            <w:tcBorders>
              <w:top w:val="nil"/>
              <w:left w:val="nil"/>
              <w:bottom w:val="nil"/>
              <w:right w:val="nil"/>
            </w:tcBorders>
            <w:shd w:val="clear" w:color="auto" w:fill="auto"/>
            <w:noWrap/>
            <w:vAlign w:val="center"/>
            <w:hideMark/>
          </w:tcPr>
          <w:p w14:paraId="6159C1BA"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4B69E1DF"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8,28</w:t>
            </w:r>
          </w:p>
        </w:tc>
        <w:tc>
          <w:tcPr>
            <w:tcW w:w="751" w:type="dxa"/>
            <w:tcBorders>
              <w:top w:val="nil"/>
              <w:left w:val="nil"/>
              <w:bottom w:val="single" w:sz="4" w:space="0" w:color="auto"/>
              <w:right w:val="single" w:sz="8" w:space="0" w:color="auto"/>
            </w:tcBorders>
            <w:shd w:val="clear" w:color="auto" w:fill="auto"/>
            <w:noWrap/>
            <w:vAlign w:val="center"/>
            <w:hideMark/>
          </w:tcPr>
          <w:p w14:paraId="380B1808"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4,45</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1BE762AD"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3,57</w:t>
            </w:r>
          </w:p>
        </w:tc>
        <w:tc>
          <w:tcPr>
            <w:tcW w:w="1035" w:type="dxa"/>
            <w:tcBorders>
              <w:top w:val="nil"/>
              <w:left w:val="nil"/>
              <w:bottom w:val="single" w:sz="4" w:space="0" w:color="auto"/>
              <w:right w:val="single" w:sz="8" w:space="0" w:color="auto"/>
            </w:tcBorders>
            <w:shd w:val="clear" w:color="auto" w:fill="auto"/>
            <w:noWrap/>
            <w:vAlign w:val="center"/>
            <w:hideMark/>
          </w:tcPr>
          <w:p w14:paraId="16C150E1"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4,21</w:t>
            </w:r>
          </w:p>
        </w:tc>
        <w:tc>
          <w:tcPr>
            <w:tcW w:w="284" w:type="dxa"/>
            <w:tcBorders>
              <w:top w:val="nil"/>
              <w:left w:val="nil"/>
              <w:bottom w:val="nil"/>
              <w:right w:val="nil"/>
            </w:tcBorders>
            <w:shd w:val="clear" w:color="auto" w:fill="auto"/>
            <w:noWrap/>
            <w:vAlign w:val="center"/>
            <w:hideMark/>
          </w:tcPr>
          <w:p w14:paraId="11488CE6"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27522022"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8,04</w:t>
            </w:r>
          </w:p>
        </w:tc>
        <w:tc>
          <w:tcPr>
            <w:tcW w:w="993" w:type="dxa"/>
            <w:tcBorders>
              <w:top w:val="nil"/>
              <w:left w:val="nil"/>
              <w:bottom w:val="single" w:sz="4" w:space="0" w:color="auto"/>
              <w:right w:val="single" w:sz="8" w:space="0" w:color="auto"/>
            </w:tcBorders>
            <w:shd w:val="clear" w:color="auto" w:fill="auto"/>
            <w:noWrap/>
            <w:vAlign w:val="center"/>
            <w:hideMark/>
          </w:tcPr>
          <w:p w14:paraId="14A78442"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4,31</w:t>
            </w:r>
          </w:p>
        </w:tc>
      </w:tr>
      <w:tr w:rsidR="0046614A" w:rsidRPr="00025670" w14:paraId="27125FDA"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2CBA92AF"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3,36</w:t>
            </w:r>
          </w:p>
        </w:tc>
        <w:tc>
          <w:tcPr>
            <w:tcW w:w="1300" w:type="dxa"/>
            <w:tcBorders>
              <w:top w:val="nil"/>
              <w:left w:val="nil"/>
              <w:bottom w:val="single" w:sz="4" w:space="0" w:color="auto"/>
              <w:right w:val="single" w:sz="8" w:space="0" w:color="auto"/>
            </w:tcBorders>
            <w:shd w:val="clear" w:color="auto" w:fill="auto"/>
            <w:noWrap/>
            <w:vAlign w:val="center"/>
            <w:hideMark/>
          </w:tcPr>
          <w:p w14:paraId="0C9A18EC"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4,50</w:t>
            </w:r>
          </w:p>
        </w:tc>
        <w:tc>
          <w:tcPr>
            <w:tcW w:w="367" w:type="dxa"/>
            <w:tcBorders>
              <w:top w:val="nil"/>
              <w:left w:val="nil"/>
              <w:bottom w:val="nil"/>
              <w:right w:val="nil"/>
            </w:tcBorders>
            <w:shd w:val="clear" w:color="auto" w:fill="auto"/>
            <w:noWrap/>
            <w:vAlign w:val="center"/>
            <w:hideMark/>
          </w:tcPr>
          <w:p w14:paraId="0EBAC4F1"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2E2215A9"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8,11</w:t>
            </w:r>
          </w:p>
        </w:tc>
        <w:tc>
          <w:tcPr>
            <w:tcW w:w="751" w:type="dxa"/>
            <w:tcBorders>
              <w:top w:val="nil"/>
              <w:left w:val="nil"/>
              <w:bottom w:val="single" w:sz="4" w:space="0" w:color="auto"/>
              <w:right w:val="single" w:sz="8" w:space="0" w:color="auto"/>
            </w:tcBorders>
            <w:shd w:val="clear" w:color="auto" w:fill="auto"/>
            <w:noWrap/>
            <w:vAlign w:val="center"/>
            <w:hideMark/>
          </w:tcPr>
          <w:p w14:paraId="6CA5D281"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4,52</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25B759D4"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3,26</w:t>
            </w:r>
          </w:p>
        </w:tc>
        <w:tc>
          <w:tcPr>
            <w:tcW w:w="1035" w:type="dxa"/>
            <w:tcBorders>
              <w:top w:val="nil"/>
              <w:left w:val="nil"/>
              <w:bottom w:val="single" w:sz="4" w:space="0" w:color="auto"/>
              <w:right w:val="single" w:sz="8" w:space="0" w:color="auto"/>
            </w:tcBorders>
            <w:shd w:val="clear" w:color="auto" w:fill="auto"/>
            <w:noWrap/>
            <w:vAlign w:val="center"/>
            <w:hideMark/>
          </w:tcPr>
          <w:p w14:paraId="05FDDE34"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4,38</w:t>
            </w:r>
          </w:p>
        </w:tc>
        <w:tc>
          <w:tcPr>
            <w:tcW w:w="284" w:type="dxa"/>
            <w:tcBorders>
              <w:top w:val="nil"/>
              <w:left w:val="nil"/>
              <w:bottom w:val="nil"/>
              <w:right w:val="nil"/>
            </w:tcBorders>
            <w:shd w:val="clear" w:color="auto" w:fill="auto"/>
            <w:noWrap/>
            <w:vAlign w:val="center"/>
            <w:hideMark/>
          </w:tcPr>
          <w:p w14:paraId="77422F9A"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4129286C"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7,88</w:t>
            </w:r>
          </w:p>
        </w:tc>
        <w:tc>
          <w:tcPr>
            <w:tcW w:w="993" w:type="dxa"/>
            <w:tcBorders>
              <w:top w:val="nil"/>
              <w:left w:val="nil"/>
              <w:bottom w:val="single" w:sz="4" w:space="0" w:color="auto"/>
              <w:right w:val="single" w:sz="8" w:space="0" w:color="auto"/>
            </w:tcBorders>
            <w:shd w:val="clear" w:color="auto" w:fill="auto"/>
            <w:noWrap/>
            <w:vAlign w:val="center"/>
            <w:hideMark/>
          </w:tcPr>
          <w:p w14:paraId="63008C47"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4,39</w:t>
            </w:r>
          </w:p>
        </w:tc>
      </w:tr>
      <w:tr w:rsidR="0046614A" w:rsidRPr="00025670" w14:paraId="41476C87"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06F402CB"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2,88</w:t>
            </w:r>
          </w:p>
        </w:tc>
        <w:tc>
          <w:tcPr>
            <w:tcW w:w="1300" w:type="dxa"/>
            <w:tcBorders>
              <w:top w:val="nil"/>
              <w:left w:val="nil"/>
              <w:bottom w:val="single" w:sz="4" w:space="0" w:color="auto"/>
              <w:right w:val="single" w:sz="8" w:space="0" w:color="auto"/>
            </w:tcBorders>
            <w:shd w:val="clear" w:color="auto" w:fill="auto"/>
            <w:noWrap/>
            <w:vAlign w:val="center"/>
            <w:hideMark/>
          </w:tcPr>
          <w:p w14:paraId="5A1BDBFE"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4,33</w:t>
            </w:r>
          </w:p>
        </w:tc>
        <w:tc>
          <w:tcPr>
            <w:tcW w:w="367" w:type="dxa"/>
            <w:tcBorders>
              <w:top w:val="nil"/>
              <w:left w:val="nil"/>
              <w:bottom w:val="nil"/>
              <w:right w:val="nil"/>
            </w:tcBorders>
            <w:shd w:val="clear" w:color="auto" w:fill="auto"/>
            <w:noWrap/>
            <w:vAlign w:val="center"/>
            <w:hideMark/>
          </w:tcPr>
          <w:p w14:paraId="79D38C97"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43C57D95"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7,94</w:t>
            </w:r>
          </w:p>
        </w:tc>
        <w:tc>
          <w:tcPr>
            <w:tcW w:w="751" w:type="dxa"/>
            <w:tcBorders>
              <w:top w:val="nil"/>
              <w:left w:val="nil"/>
              <w:bottom w:val="single" w:sz="4" w:space="0" w:color="auto"/>
              <w:right w:val="single" w:sz="8" w:space="0" w:color="auto"/>
            </w:tcBorders>
            <w:shd w:val="clear" w:color="auto" w:fill="auto"/>
            <w:noWrap/>
            <w:vAlign w:val="center"/>
            <w:hideMark/>
          </w:tcPr>
          <w:p w14:paraId="0A6F995F"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4,99</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2DBC6A18"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2,76</w:t>
            </w:r>
          </w:p>
        </w:tc>
        <w:tc>
          <w:tcPr>
            <w:tcW w:w="1035" w:type="dxa"/>
            <w:tcBorders>
              <w:top w:val="nil"/>
              <w:left w:val="nil"/>
              <w:bottom w:val="single" w:sz="4" w:space="0" w:color="auto"/>
              <w:right w:val="single" w:sz="8" w:space="0" w:color="auto"/>
            </w:tcBorders>
            <w:shd w:val="clear" w:color="auto" w:fill="auto"/>
            <w:noWrap/>
            <w:vAlign w:val="center"/>
            <w:hideMark/>
          </w:tcPr>
          <w:p w14:paraId="303EF502"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3,91</w:t>
            </w:r>
          </w:p>
        </w:tc>
        <w:tc>
          <w:tcPr>
            <w:tcW w:w="284" w:type="dxa"/>
            <w:tcBorders>
              <w:top w:val="nil"/>
              <w:left w:val="nil"/>
              <w:bottom w:val="nil"/>
              <w:right w:val="nil"/>
            </w:tcBorders>
            <w:shd w:val="clear" w:color="auto" w:fill="auto"/>
            <w:noWrap/>
            <w:vAlign w:val="center"/>
            <w:hideMark/>
          </w:tcPr>
          <w:p w14:paraId="7A4A22D8"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09279F80"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7,63</w:t>
            </w:r>
          </w:p>
        </w:tc>
        <w:tc>
          <w:tcPr>
            <w:tcW w:w="993" w:type="dxa"/>
            <w:tcBorders>
              <w:top w:val="nil"/>
              <w:left w:val="nil"/>
              <w:bottom w:val="single" w:sz="4" w:space="0" w:color="auto"/>
              <w:right w:val="single" w:sz="8" w:space="0" w:color="auto"/>
            </w:tcBorders>
            <w:shd w:val="clear" w:color="auto" w:fill="auto"/>
            <w:noWrap/>
            <w:vAlign w:val="center"/>
            <w:hideMark/>
          </w:tcPr>
          <w:p w14:paraId="501E9BAF"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4,70</w:t>
            </w:r>
          </w:p>
        </w:tc>
      </w:tr>
      <w:tr w:rsidR="0046614A" w:rsidRPr="00025670" w14:paraId="23A0BFF1"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6C1B5CB8"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3,30</w:t>
            </w:r>
          </w:p>
        </w:tc>
        <w:tc>
          <w:tcPr>
            <w:tcW w:w="1300" w:type="dxa"/>
            <w:tcBorders>
              <w:top w:val="nil"/>
              <w:left w:val="nil"/>
              <w:bottom w:val="single" w:sz="4" w:space="0" w:color="auto"/>
              <w:right w:val="single" w:sz="8" w:space="0" w:color="auto"/>
            </w:tcBorders>
            <w:shd w:val="clear" w:color="auto" w:fill="auto"/>
            <w:noWrap/>
            <w:vAlign w:val="center"/>
            <w:hideMark/>
          </w:tcPr>
          <w:p w14:paraId="70C0EB56"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4,65</w:t>
            </w:r>
          </w:p>
        </w:tc>
        <w:tc>
          <w:tcPr>
            <w:tcW w:w="367" w:type="dxa"/>
            <w:tcBorders>
              <w:top w:val="nil"/>
              <w:left w:val="nil"/>
              <w:bottom w:val="nil"/>
              <w:right w:val="nil"/>
            </w:tcBorders>
            <w:shd w:val="clear" w:color="auto" w:fill="auto"/>
            <w:noWrap/>
            <w:vAlign w:val="center"/>
            <w:hideMark/>
          </w:tcPr>
          <w:p w14:paraId="3411430C"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1545E021"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8,55</w:t>
            </w:r>
          </w:p>
        </w:tc>
        <w:tc>
          <w:tcPr>
            <w:tcW w:w="751" w:type="dxa"/>
            <w:tcBorders>
              <w:top w:val="nil"/>
              <w:left w:val="nil"/>
              <w:bottom w:val="single" w:sz="4" w:space="0" w:color="auto"/>
              <w:right w:val="single" w:sz="8" w:space="0" w:color="auto"/>
            </w:tcBorders>
            <w:shd w:val="clear" w:color="auto" w:fill="auto"/>
            <w:noWrap/>
            <w:vAlign w:val="center"/>
            <w:hideMark/>
          </w:tcPr>
          <w:p w14:paraId="34B41161"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5,17</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03BA76ED"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2,93</w:t>
            </w:r>
          </w:p>
        </w:tc>
        <w:tc>
          <w:tcPr>
            <w:tcW w:w="1035" w:type="dxa"/>
            <w:tcBorders>
              <w:top w:val="nil"/>
              <w:left w:val="nil"/>
              <w:bottom w:val="single" w:sz="4" w:space="0" w:color="auto"/>
              <w:right w:val="single" w:sz="8" w:space="0" w:color="auto"/>
            </w:tcBorders>
            <w:shd w:val="clear" w:color="auto" w:fill="auto"/>
            <w:noWrap/>
            <w:vAlign w:val="center"/>
            <w:hideMark/>
          </w:tcPr>
          <w:p w14:paraId="23711F2B"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4,29</w:t>
            </w:r>
          </w:p>
        </w:tc>
        <w:tc>
          <w:tcPr>
            <w:tcW w:w="284" w:type="dxa"/>
            <w:tcBorders>
              <w:top w:val="nil"/>
              <w:left w:val="nil"/>
              <w:bottom w:val="nil"/>
              <w:right w:val="nil"/>
            </w:tcBorders>
            <w:shd w:val="clear" w:color="auto" w:fill="auto"/>
            <w:noWrap/>
            <w:vAlign w:val="center"/>
            <w:hideMark/>
          </w:tcPr>
          <w:p w14:paraId="45C56985"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416DF64C"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7,82</w:t>
            </w:r>
          </w:p>
        </w:tc>
        <w:tc>
          <w:tcPr>
            <w:tcW w:w="993" w:type="dxa"/>
            <w:tcBorders>
              <w:top w:val="nil"/>
              <w:left w:val="nil"/>
              <w:bottom w:val="single" w:sz="4" w:space="0" w:color="auto"/>
              <w:right w:val="single" w:sz="8" w:space="0" w:color="auto"/>
            </w:tcBorders>
            <w:shd w:val="clear" w:color="auto" w:fill="auto"/>
            <w:noWrap/>
            <w:vAlign w:val="center"/>
            <w:hideMark/>
          </w:tcPr>
          <w:p w14:paraId="328E996D"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4,44</w:t>
            </w:r>
          </w:p>
        </w:tc>
      </w:tr>
      <w:tr w:rsidR="0046614A" w:rsidRPr="00025670" w14:paraId="02C604ED"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68F0561E"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2,90</w:t>
            </w:r>
          </w:p>
        </w:tc>
        <w:tc>
          <w:tcPr>
            <w:tcW w:w="1300" w:type="dxa"/>
            <w:tcBorders>
              <w:top w:val="nil"/>
              <w:left w:val="nil"/>
              <w:bottom w:val="single" w:sz="4" w:space="0" w:color="auto"/>
              <w:right w:val="single" w:sz="8" w:space="0" w:color="auto"/>
            </w:tcBorders>
            <w:shd w:val="clear" w:color="auto" w:fill="auto"/>
            <w:noWrap/>
            <w:vAlign w:val="center"/>
            <w:hideMark/>
          </w:tcPr>
          <w:p w14:paraId="6724A75F"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4,44</w:t>
            </w:r>
          </w:p>
        </w:tc>
        <w:tc>
          <w:tcPr>
            <w:tcW w:w="367" w:type="dxa"/>
            <w:tcBorders>
              <w:top w:val="nil"/>
              <w:left w:val="nil"/>
              <w:bottom w:val="nil"/>
              <w:right w:val="nil"/>
            </w:tcBorders>
            <w:shd w:val="clear" w:color="auto" w:fill="auto"/>
            <w:noWrap/>
            <w:vAlign w:val="center"/>
            <w:hideMark/>
          </w:tcPr>
          <w:p w14:paraId="0435C5A0"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1DEB43FF"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7,97</w:t>
            </w:r>
          </w:p>
        </w:tc>
        <w:tc>
          <w:tcPr>
            <w:tcW w:w="751" w:type="dxa"/>
            <w:tcBorders>
              <w:top w:val="nil"/>
              <w:left w:val="nil"/>
              <w:bottom w:val="single" w:sz="4" w:space="0" w:color="auto"/>
              <w:right w:val="single" w:sz="8" w:space="0" w:color="auto"/>
            </w:tcBorders>
            <w:shd w:val="clear" w:color="auto" w:fill="auto"/>
            <w:noWrap/>
            <w:vAlign w:val="center"/>
            <w:hideMark/>
          </w:tcPr>
          <w:p w14:paraId="659C624E"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5,46</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73125334"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2,96</w:t>
            </w:r>
          </w:p>
        </w:tc>
        <w:tc>
          <w:tcPr>
            <w:tcW w:w="1035" w:type="dxa"/>
            <w:tcBorders>
              <w:top w:val="nil"/>
              <w:left w:val="nil"/>
              <w:bottom w:val="single" w:sz="4" w:space="0" w:color="auto"/>
              <w:right w:val="single" w:sz="8" w:space="0" w:color="auto"/>
            </w:tcBorders>
            <w:shd w:val="clear" w:color="auto" w:fill="auto"/>
            <w:noWrap/>
            <w:vAlign w:val="center"/>
            <w:hideMark/>
          </w:tcPr>
          <w:p w14:paraId="210EF2FF"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3,80</w:t>
            </w:r>
          </w:p>
        </w:tc>
        <w:tc>
          <w:tcPr>
            <w:tcW w:w="284" w:type="dxa"/>
            <w:tcBorders>
              <w:top w:val="nil"/>
              <w:left w:val="nil"/>
              <w:bottom w:val="nil"/>
              <w:right w:val="nil"/>
            </w:tcBorders>
            <w:shd w:val="clear" w:color="auto" w:fill="auto"/>
            <w:noWrap/>
            <w:vAlign w:val="center"/>
            <w:hideMark/>
          </w:tcPr>
          <w:p w14:paraId="558CD2EA"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16843047"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7,34</w:t>
            </w:r>
          </w:p>
        </w:tc>
        <w:tc>
          <w:tcPr>
            <w:tcW w:w="993" w:type="dxa"/>
            <w:tcBorders>
              <w:top w:val="nil"/>
              <w:left w:val="nil"/>
              <w:bottom w:val="single" w:sz="4" w:space="0" w:color="auto"/>
              <w:right w:val="single" w:sz="8" w:space="0" w:color="auto"/>
            </w:tcBorders>
            <w:shd w:val="clear" w:color="auto" w:fill="auto"/>
            <w:noWrap/>
            <w:vAlign w:val="center"/>
            <w:hideMark/>
          </w:tcPr>
          <w:p w14:paraId="683CE264"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4,81</w:t>
            </w:r>
          </w:p>
        </w:tc>
      </w:tr>
      <w:tr w:rsidR="0046614A" w:rsidRPr="00025670" w14:paraId="59E26E3B"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01B7AF79"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3,50</w:t>
            </w:r>
          </w:p>
        </w:tc>
        <w:tc>
          <w:tcPr>
            <w:tcW w:w="1300" w:type="dxa"/>
            <w:tcBorders>
              <w:top w:val="nil"/>
              <w:left w:val="nil"/>
              <w:bottom w:val="single" w:sz="4" w:space="0" w:color="auto"/>
              <w:right w:val="single" w:sz="8" w:space="0" w:color="auto"/>
            </w:tcBorders>
            <w:shd w:val="clear" w:color="auto" w:fill="auto"/>
            <w:noWrap/>
            <w:vAlign w:val="center"/>
            <w:hideMark/>
          </w:tcPr>
          <w:p w14:paraId="7ED37159"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4,76</w:t>
            </w:r>
          </w:p>
        </w:tc>
        <w:tc>
          <w:tcPr>
            <w:tcW w:w="367" w:type="dxa"/>
            <w:tcBorders>
              <w:top w:val="nil"/>
              <w:left w:val="nil"/>
              <w:bottom w:val="nil"/>
              <w:right w:val="nil"/>
            </w:tcBorders>
            <w:shd w:val="clear" w:color="auto" w:fill="auto"/>
            <w:noWrap/>
            <w:vAlign w:val="center"/>
            <w:hideMark/>
          </w:tcPr>
          <w:p w14:paraId="10B0639C"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59EA0274"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8,65</w:t>
            </w:r>
          </w:p>
        </w:tc>
        <w:tc>
          <w:tcPr>
            <w:tcW w:w="751" w:type="dxa"/>
            <w:tcBorders>
              <w:top w:val="nil"/>
              <w:left w:val="nil"/>
              <w:bottom w:val="single" w:sz="4" w:space="0" w:color="auto"/>
              <w:right w:val="single" w:sz="8" w:space="0" w:color="auto"/>
            </w:tcBorders>
            <w:shd w:val="clear" w:color="auto" w:fill="auto"/>
            <w:noWrap/>
            <w:vAlign w:val="center"/>
            <w:hideMark/>
          </w:tcPr>
          <w:p w14:paraId="016D117C"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4,81</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6A32CBD2"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3,29</w:t>
            </w:r>
          </w:p>
        </w:tc>
        <w:tc>
          <w:tcPr>
            <w:tcW w:w="1035" w:type="dxa"/>
            <w:tcBorders>
              <w:top w:val="nil"/>
              <w:left w:val="nil"/>
              <w:bottom w:val="single" w:sz="4" w:space="0" w:color="auto"/>
              <w:right w:val="single" w:sz="8" w:space="0" w:color="auto"/>
            </w:tcBorders>
            <w:shd w:val="clear" w:color="auto" w:fill="auto"/>
            <w:noWrap/>
            <w:vAlign w:val="center"/>
            <w:hideMark/>
          </w:tcPr>
          <w:p w14:paraId="39C22762"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4,42</w:t>
            </w:r>
          </w:p>
        </w:tc>
        <w:tc>
          <w:tcPr>
            <w:tcW w:w="284" w:type="dxa"/>
            <w:tcBorders>
              <w:top w:val="nil"/>
              <w:left w:val="nil"/>
              <w:bottom w:val="nil"/>
              <w:right w:val="nil"/>
            </w:tcBorders>
            <w:shd w:val="clear" w:color="auto" w:fill="auto"/>
            <w:noWrap/>
            <w:vAlign w:val="center"/>
            <w:hideMark/>
          </w:tcPr>
          <w:p w14:paraId="686DAA40"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5229364F"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8,09</w:t>
            </w:r>
          </w:p>
        </w:tc>
        <w:tc>
          <w:tcPr>
            <w:tcW w:w="993" w:type="dxa"/>
            <w:tcBorders>
              <w:top w:val="nil"/>
              <w:left w:val="nil"/>
              <w:bottom w:val="single" w:sz="4" w:space="0" w:color="auto"/>
              <w:right w:val="single" w:sz="8" w:space="0" w:color="auto"/>
            </w:tcBorders>
            <w:shd w:val="clear" w:color="auto" w:fill="auto"/>
            <w:noWrap/>
            <w:vAlign w:val="center"/>
            <w:hideMark/>
          </w:tcPr>
          <w:p w14:paraId="12156578"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4,36</w:t>
            </w:r>
          </w:p>
        </w:tc>
      </w:tr>
      <w:tr w:rsidR="0046614A" w:rsidRPr="00025670" w14:paraId="50CA85FC" w14:textId="77777777" w:rsidTr="0046614A">
        <w:trPr>
          <w:trHeight w:val="315"/>
        </w:trPr>
        <w:tc>
          <w:tcPr>
            <w:tcW w:w="1300" w:type="dxa"/>
            <w:tcBorders>
              <w:top w:val="nil"/>
              <w:left w:val="single" w:sz="8" w:space="0" w:color="auto"/>
              <w:bottom w:val="nil"/>
              <w:right w:val="single" w:sz="4" w:space="0" w:color="auto"/>
            </w:tcBorders>
            <w:shd w:val="clear" w:color="auto" w:fill="auto"/>
            <w:noWrap/>
            <w:vAlign w:val="center"/>
            <w:hideMark/>
          </w:tcPr>
          <w:p w14:paraId="5EABABC4"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3,19</w:t>
            </w:r>
          </w:p>
        </w:tc>
        <w:tc>
          <w:tcPr>
            <w:tcW w:w="1300" w:type="dxa"/>
            <w:tcBorders>
              <w:top w:val="nil"/>
              <w:left w:val="nil"/>
              <w:bottom w:val="nil"/>
              <w:right w:val="single" w:sz="8" w:space="0" w:color="auto"/>
            </w:tcBorders>
            <w:shd w:val="clear" w:color="auto" w:fill="auto"/>
            <w:noWrap/>
            <w:vAlign w:val="center"/>
            <w:hideMark/>
          </w:tcPr>
          <w:p w14:paraId="7AE97257"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4,43</w:t>
            </w:r>
          </w:p>
        </w:tc>
        <w:tc>
          <w:tcPr>
            <w:tcW w:w="367" w:type="dxa"/>
            <w:tcBorders>
              <w:top w:val="nil"/>
              <w:left w:val="nil"/>
              <w:bottom w:val="nil"/>
              <w:right w:val="nil"/>
            </w:tcBorders>
            <w:shd w:val="clear" w:color="auto" w:fill="auto"/>
            <w:noWrap/>
            <w:vAlign w:val="center"/>
            <w:hideMark/>
          </w:tcPr>
          <w:p w14:paraId="68D46246"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1375" w:type="dxa"/>
            <w:tcBorders>
              <w:top w:val="nil"/>
              <w:left w:val="single" w:sz="8" w:space="0" w:color="auto"/>
              <w:bottom w:val="nil"/>
              <w:right w:val="single" w:sz="4" w:space="0" w:color="auto"/>
            </w:tcBorders>
            <w:shd w:val="clear" w:color="auto" w:fill="auto"/>
            <w:noWrap/>
            <w:vAlign w:val="center"/>
            <w:hideMark/>
          </w:tcPr>
          <w:p w14:paraId="36CAFC36"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8,42</w:t>
            </w:r>
          </w:p>
        </w:tc>
        <w:tc>
          <w:tcPr>
            <w:tcW w:w="751" w:type="dxa"/>
            <w:tcBorders>
              <w:top w:val="nil"/>
              <w:left w:val="nil"/>
              <w:bottom w:val="nil"/>
              <w:right w:val="single" w:sz="8" w:space="0" w:color="auto"/>
            </w:tcBorders>
            <w:shd w:val="clear" w:color="auto" w:fill="auto"/>
            <w:noWrap/>
            <w:vAlign w:val="center"/>
            <w:hideMark/>
          </w:tcPr>
          <w:p w14:paraId="243A62DC"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5,13</w:t>
            </w:r>
          </w:p>
        </w:tc>
        <w:tc>
          <w:tcPr>
            <w:tcW w:w="1300" w:type="dxa"/>
            <w:tcBorders>
              <w:top w:val="nil"/>
              <w:left w:val="single" w:sz="8" w:space="0" w:color="auto"/>
              <w:bottom w:val="nil"/>
              <w:right w:val="single" w:sz="4" w:space="0" w:color="auto"/>
            </w:tcBorders>
            <w:shd w:val="clear" w:color="auto" w:fill="auto"/>
            <w:noWrap/>
            <w:vAlign w:val="center"/>
            <w:hideMark/>
          </w:tcPr>
          <w:p w14:paraId="6E06978D"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3,08</w:t>
            </w:r>
          </w:p>
        </w:tc>
        <w:tc>
          <w:tcPr>
            <w:tcW w:w="1035" w:type="dxa"/>
            <w:tcBorders>
              <w:top w:val="nil"/>
              <w:left w:val="nil"/>
              <w:bottom w:val="nil"/>
              <w:right w:val="single" w:sz="8" w:space="0" w:color="auto"/>
            </w:tcBorders>
            <w:shd w:val="clear" w:color="auto" w:fill="auto"/>
            <w:noWrap/>
            <w:vAlign w:val="center"/>
            <w:hideMark/>
          </w:tcPr>
          <w:p w14:paraId="0DF0DF0E"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3,97</w:t>
            </w:r>
          </w:p>
        </w:tc>
        <w:tc>
          <w:tcPr>
            <w:tcW w:w="284" w:type="dxa"/>
            <w:tcBorders>
              <w:top w:val="nil"/>
              <w:left w:val="nil"/>
              <w:bottom w:val="nil"/>
              <w:right w:val="nil"/>
            </w:tcBorders>
            <w:shd w:val="clear" w:color="auto" w:fill="auto"/>
            <w:noWrap/>
            <w:vAlign w:val="center"/>
            <w:hideMark/>
          </w:tcPr>
          <w:p w14:paraId="6CA9E60A"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p>
        </w:tc>
        <w:tc>
          <w:tcPr>
            <w:tcW w:w="850" w:type="dxa"/>
            <w:tcBorders>
              <w:top w:val="nil"/>
              <w:left w:val="single" w:sz="8" w:space="0" w:color="auto"/>
              <w:bottom w:val="nil"/>
              <w:right w:val="single" w:sz="4" w:space="0" w:color="auto"/>
            </w:tcBorders>
            <w:shd w:val="clear" w:color="auto" w:fill="auto"/>
            <w:noWrap/>
            <w:vAlign w:val="center"/>
            <w:hideMark/>
          </w:tcPr>
          <w:p w14:paraId="4CEAF230"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7,74</w:t>
            </w:r>
          </w:p>
        </w:tc>
        <w:tc>
          <w:tcPr>
            <w:tcW w:w="993" w:type="dxa"/>
            <w:tcBorders>
              <w:top w:val="nil"/>
              <w:left w:val="nil"/>
              <w:bottom w:val="nil"/>
              <w:right w:val="single" w:sz="8" w:space="0" w:color="auto"/>
            </w:tcBorders>
            <w:shd w:val="clear" w:color="auto" w:fill="auto"/>
            <w:noWrap/>
            <w:vAlign w:val="center"/>
            <w:hideMark/>
          </w:tcPr>
          <w:p w14:paraId="6C59EC48"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4,65</w:t>
            </w:r>
          </w:p>
        </w:tc>
      </w:tr>
      <w:tr w:rsidR="0046614A" w:rsidRPr="00025670" w14:paraId="1E1A61A0" w14:textId="77777777" w:rsidTr="0046614A">
        <w:trPr>
          <w:trHeight w:val="315"/>
        </w:trPr>
        <w:tc>
          <w:tcPr>
            <w:tcW w:w="13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482E9E5"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2,80</w:t>
            </w:r>
          </w:p>
        </w:tc>
        <w:tc>
          <w:tcPr>
            <w:tcW w:w="1300" w:type="dxa"/>
            <w:tcBorders>
              <w:top w:val="single" w:sz="4" w:space="0" w:color="auto"/>
              <w:left w:val="nil"/>
              <w:bottom w:val="single" w:sz="4" w:space="0" w:color="auto"/>
              <w:right w:val="single" w:sz="8" w:space="0" w:color="auto"/>
            </w:tcBorders>
            <w:shd w:val="clear" w:color="auto" w:fill="auto"/>
            <w:noWrap/>
            <w:vAlign w:val="center"/>
            <w:hideMark/>
          </w:tcPr>
          <w:p w14:paraId="2D53A566"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3,86</w:t>
            </w:r>
          </w:p>
        </w:tc>
        <w:tc>
          <w:tcPr>
            <w:tcW w:w="367" w:type="dxa"/>
            <w:tcBorders>
              <w:top w:val="single" w:sz="4" w:space="0" w:color="auto"/>
              <w:left w:val="nil"/>
              <w:bottom w:val="single" w:sz="4" w:space="0" w:color="auto"/>
              <w:right w:val="nil"/>
            </w:tcBorders>
            <w:shd w:val="clear" w:color="auto" w:fill="auto"/>
            <w:noWrap/>
            <w:vAlign w:val="center"/>
            <w:hideMark/>
          </w:tcPr>
          <w:p w14:paraId="7CFCFE29"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 </w:t>
            </w:r>
          </w:p>
        </w:tc>
        <w:tc>
          <w:tcPr>
            <w:tcW w:w="137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0AF6F5F"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7,20</w:t>
            </w:r>
          </w:p>
        </w:tc>
        <w:tc>
          <w:tcPr>
            <w:tcW w:w="751" w:type="dxa"/>
            <w:tcBorders>
              <w:top w:val="single" w:sz="4" w:space="0" w:color="auto"/>
              <w:left w:val="nil"/>
              <w:bottom w:val="single" w:sz="4" w:space="0" w:color="auto"/>
              <w:right w:val="single" w:sz="8" w:space="0" w:color="auto"/>
            </w:tcBorders>
            <w:shd w:val="clear" w:color="auto" w:fill="auto"/>
            <w:noWrap/>
            <w:vAlign w:val="center"/>
            <w:hideMark/>
          </w:tcPr>
          <w:p w14:paraId="35504862"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4,62</w:t>
            </w:r>
          </w:p>
        </w:tc>
        <w:tc>
          <w:tcPr>
            <w:tcW w:w="13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2DEB6A5"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2,66</w:t>
            </w:r>
          </w:p>
        </w:tc>
        <w:tc>
          <w:tcPr>
            <w:tcW w:w="1035" w:type="dxa"/>
            <w:tcBorders>
              <w:top w:val="single" w:sz="4" w:space="0" w:color="auto"/>
              <w:left w:val="nil"/>
              <w:bottom w:val="single" w:sz="4" w:space="0" w:color="auto"/>
              <w:right w:val="single" w:sz="8" w:space="0" w:color="auto"/>
            </w:tcBorders>
            <w:shd w:val="clear" w:color="auto" w:fill="auto"/>
            <w:noWrap/>
            <w:vAlign w:val="center"/>
            <w:hideMark/>
          </w:tcPr>
          <w:p w14:paraId="1511C125"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3,52</w:t>
            </w:r>
          </w:p>
        </w:tc>
        <w:tc>
          <w:tcPr>
            <w:tcW w:w="284" w:type="dxa"/>
            <w:tcBorders>
              <w:top w:val="single" w:sz="4" w:space="0" w:color="auto"/>
              <w:left w:val="nil"/>
              <w:bottom w:val="single" w:sz="4" w:space="0" w:color="auto"/>
              <w:right w:val="nil"/>
            </w:tcBorders>
            <w:shd w:val="clear" w:color="auto" w:fill="auto"/>
            <w:noWrap/>
            <w:vAlign w:val="center"/>
            <w:hideMark/>
          </w:tcPr>
          <w:p w14:paraId="652B5CD0"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 </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B94967E"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6,67</w:t>
            </w:r>
          </w:p>
        </w:tc>
        <w:tc>
          <w:tcPr>
            <w:tcW w:w="993" w:type="dxa"/>
            <w:tcBorders>
              <w:top w:val="single" w:sz="4" w:space="0" w:color="auto"/>
              <w:left w:val="nil"/>
              <w:bottom w:val="single" w:sz="4" w:space="0" w:color="auto"/>
              <w:right w:val="single" w:sz="8" w:space="0" w:color="auto"/>
            </w:tcBorders>
            <w:shd w:val="clear" w:color="auto" w:fill="auto"/>
            <w:noWrap/>
            <w:vAlign w:val="center"/>
            <w:hideMark/>
          </w:tcPr>
          <w:p w14:paraId="1E5E2E13"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4,19</w:t>
            </w:r>
          </w:p>
        </w:tc>
      </w:tr>
      <w:tr w:rsidR="0046614A" w:rsidRPr="00025670" w14:paraId="41A62943"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751FFEFA"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2,57</w:t>
            </w:r>
          </w:p>
        </w:tc>
        <w:tc>
          <w:tcPr>
            <w:tcW w:w="1300" w:type="dxa"/>
            <w:tcBorders>
              <w:top w:val="nil"/>
              <w:left w:val="nil"/>
              <w:bottom w:val="single" w:sz="4" w:space="0" w:color="auto"/>
              <w:right w:val="single" w:sz="8" w:space="0" w:color="auto"/>
            </w:tcBorders>
            <w:shd w:val="clear" w:color="auto" w:fill="auto"/>
            <w:noWrap/>
            <w:vAlign w:val="center"/>
            <w:hideMark/>
          </w:tcPr>
          <w:p w14:paraId="6785C470"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3,61</w:t>
            </w:r>
          </w:p>
        </w:tc>
        <w:tc>
          <w:tcPr>
            <w:tcW w:w="367" w:type="dxa"/>
            <w:tcBorders>
              <w:top w:val="nil"/>
              <w:left w:val="nil"/>
              <w:bottom w:val="single" w:sz="4" w:space="0" w:color="auto"/>
              <w:right w:val="nil"/>
            </w:tcBorders>
            <w:shd w:val="clear" w:color="auto" w:fill="auto"/>
            <w:noWrap/>
            <w:vAlign w:val="center"/>
            <w:hideMark/>
          </w:tcPr>
          <w:p w14:paraId="11CDF434"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 </w:t>
            </w: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251E1781"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6,91</w:t>
            </w:r>
          </w:p>
        </w:tc>
        <w:tc>
          <w:tcPr>
            <w:tcW w:w="751" w:type="dxa"/>
            <w:tcBorders>
              <w:top w:val="nil"/>
              <w:left w:val="nil"/>
              <w:bottom w:val="single" w:sz="4" w:space="0" w:color="auto"/>
              <w:right w:val="single" w:sz="8" w:space="0" w:color="auto"/>
            </w:tcBorders>
            <w:shd w:val="clear" w:color="auto" w:fill="auto"/>
            <w:noWrap/>
            <w:vAlign w:val="center"/>
            <w:hideMark/>
          </w:tcPr>
          <w:p w14:paraId="0E787493"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4,31</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77DDEA08"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2,44</w:t>
            </w:r>
          </w:p>
        </w:tc>
        <w:tc>
          <w:tcPr>
            <w:tcW w:w="1035" w:type="dxa"/>
            <w:tcBorders>
              <w:top w:val="nil"/>
              <w:left w:val="nil"/>
              <w:bottom w:val="single" w:sz="4" w:space="0" w:color="auto"/>
              <w:right w:val="single" w:sz="8" w:space="0" w:color="auto"/>
            </w:tcBorders>
            <w:shd w:val="clear" w:color="auto" w:fill="auto"/>
            <w:noWrap/>
            <w:vAlign w:val="center"/>
            <w:hideMark/>
          </w:tcPr>
          <w:p w14:paraId="176832F0"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3,29</w:t>
            </w:r>
          </w:p>
        </w:tc>
        <w:tc>
          <w:tcPr>
            <w:tcW w:w="284" w:type="dxa"/>
            <w:tcBorders>
              <w:top w:val="nil"/>
              <w:left w:val="nil"/>
              <w:bottom w:val="single" w:sz="4" w:space="0" w:color="auto"/>
              <w:right w:val="nil"/>
            </w:tcBorders>
            <w:shd w:val="clear" w:color="auto" w:fill="auto"/>
            <w:noWrap/>
            <w:vAlign w:val="center"/>
            <w:hideMark/>
          </w:tcPr>
          <w:p w14:paraId="1376E8BF"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 </w:t>
            </w: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53CBACC5"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6,41</w:t>
            </w:r>
          </w:p>
        </w:tc>
        <w:tc>
          <w:tcPr>
            <w:tcW w:w="993" w:type="dxa"/>
            <w:tcBorders>
              <w:top w:val="nil"/>
              <w:left w:val="nil"/>
              <w:bottom w:val="single" w:sz="4" w:space="0" w:color="auto"/>
              <w:right w:val="single" w:sz="8" w:space="0" w:color="auto"/>
            </w:tcBorders>
            <w:shd w:val="clear" w:color="auto" w:fill="auto"/>
            <w:noWrap/>
            <w:vAlign w:val="center"/>
            <w:hideMark/>
          </w:tcPr>
          <w:p w14:paraId="47AFE30C"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3,90</w:t>
            </w:r>
          </w:p>
        </w:tc>
      </w:tr>
      <w:tr w:rsidR="0046614A" w:rsidRPr="00025670" w14:paraId="21FAAC5F" w14:textId="77777777" w:rsidTr="0046614A">
        <w:trPr>
          <w:trHeight w:val="315"/>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1E89CA61"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2,31</w:t>
            </w:r>
          </w:p>
        </w:tc>
        <w:tc>
          <w:tcPr>
            <w:tcW w:w="1300" w:type="dxa"/>
            <w:tcBorders>
              <w:top w:val="nil"/>
              <w:left w:val="nil"/>
              <w:bottom w:val="single" w:sz="4" w:space="0" w:color="auto"/>
              <w:right w:val="single" w:sz="8" w:space="0" w:color="auto"/>
            </w:tcBorders>
            <w:shd w:val="clear" w:color="auto" w:fill="auto"/>
            <w:noWrap/>
            <w:vAlign w:val="center"/>
            <w:hideMark/>
          </w:tcPr>
          <w:p w14:paraId="2725B951"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3,37</w:t>
            </w:r>
          </w:p>
        </w:tc>
        <w:tc>
          <w:tcPr>
            <w:tcW w:w="367" w:type="dxa"/>
            <w:tcBorders>
              <w:top w:val="nil"/>
              <w:left w:val="nil"/>
              <w:bottom w:val="single" w:sz="4" w:space="0" w:color="auto"/>
              <w:right w:val="nil"/>
            </w:tcBorders>
            <w:shd w:val="clear" w:color="auto" w:fill="auto"/>
            <w:noWrap/>
            <w:vAlign w:val="center"/>
            <w:hideMark/>
          </w:tcPr>
          <w:p w14:paraId="6D43163D"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 </w:t>
            </w:r>
          </w:p>
        </w:tc>
        <w:tc>
          <w:tcPr>
            <w:tcW w:w="1375" w:type="dxa"/>
            <w:tcBorders>
              <w:top w:val="nil"/>
              <w:left w:val="single" w:sz="8" w:space="0" w:color="auto"/>
              <w:bottom w:val="single" w:sz="4" w:space="0" w:color="auto"/>
              <w:right w:val="single" w:sz="4" w:space="0" w:color="auto"/>
            </w:tcBorders>
            <w:shd w:val="clear" w:color="auto" w:fill="auto"/>
            <w:noWrap/>
            <w:vAlign w:val="center"/>
            <w:hideMark/>
          </w:tcPr>
          <w:p w14:paraId="41B91CBE"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6,62</w:t>
            </w:r>
          </w:p>
        </w:tc>
        <w:tc>
          <w:tcPr>
            <w:tcW w:w="751" w:type="dxa"/>
            <w:tcBorders>
              <w:top w:val="nil"/>
              <w:left w:val="nil"/>
              <w:bottom w:val="single" w:sz="4" w:space="0" w:color="auto"/>
              <w:right w:val="single" w:sz="8" w:space="0" w:color="auto"/>
            </w:tcBorders>
            <w:shd w:val="clear" w:color="auto" w:fill="auto"/>
            <w:noWrap/>
            <w:vAlign w:val="center"/>
            <w:hideMark/>
          </w:tcPr>
          <w:p w14:paraId="75908527"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4,11</w:t>
            </w:r>
          </w:p>
        </w:tc>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78EF105B"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2,20</w:t>
            </w:r>
          </w:p>
        </w:tc>
        <w:tc>
          <w:tcPr>
            <w:tcW w:w="1035" w:type="dxa"/>
            <w:tcBorders>
              <w:top w:val="nil"/>
              <w:left w:val="nil"/>
              <w:bottom w:val="single" w:sz="4" w:space="0" w:color="auto"/>
              <w:right w:val="single" w:sz="8" w:space="0" w:color="auto"/>
            </w:tcBorders>
            <w:shd w:val="clear" w:color="auto" w:fill="auto"/>
            <w:noWrap/>
            <w:vAlign w:val="center"/>
            <w:hideMark/>
          </w:tcPr>
          <w:p w14:paraId="06536EB2"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3,07</w:t>
            </w:r>
          </w:p>
        </w:tc>
        <w:tc>
          <w:tcPr>
            <w:tcW w:w="284" w:type="dxa"/>
            <w:tcBorders>
              <w:top w:val="nil"/>
              <w:left w:val="nil"/>
              <w:bottom w:val="single" w:sz="4" w:space="0" w:color="auto"/>
              <w:right w:val="nil"/>
            </w:tcBorders>
            <w:shd w:val="clear" w:color="auto" w:fill="auto"/>
            <w:noWrap/>
            <w:vAlign w:val="center"/>
            <w:hideMark/>
          </w:tcPr>
          <w:p w14:paraId="49CA4B0D" w14:textId="77777777" w:rsidR="0046614A" w:rsidRPr="00025670" w:rsidRDefault="0046614A" w:rsidP="00DF79A8">
            <w:pPr>
              <w:spacing w:after="0"/>
              <w:ind w:left="284"/>
              <w:jc w:val="both"/>
              <w:rPr>
                <w:rFonts w:ascii="Calibri" w:eastAsia="Times New Roman" w:hAnsi="Calibri" w:cs="Calibri"/>
                <w:color w:val="000000"/>
                <w:sz w:val="24"/>
                <w:szCs w:val="24"/>
                <w:lang w:eastAsia="lt-LT"/>
              </w:rPr>
            </w:pPr>
            <w:r w:rsidRPr="00025670">
              <w:rPr>
                <w:rFonts w:ascii="Calibri" w:eastAsia="Times New Roman" w:hAnsi="Calibri" w:cs="Calibri"/>
                <w:color w:val="000000"/>
                <w:sz w:val="24"/>
                <w:szCs w:val="24"/>
                <w:lang w:eastAsia="lt-LT"/>
              </w:rPr>
              <w:t> </w:t>
            </w:r>
          </w:p>
        </w:tc>
        <w:tc>
          <w:tcPr>
            <w:tcW w:w="850" w:type="dxa"/>
            <w:tcBorders>
              <w:top w:val="nil"/>
              <w:left w:val="single" w:sz="8" w:space="0" w:color="auto"/>
              <w:bottom w:val="single" w:sz="4" w:space="0" w:color="auto"/>
              <w:right w:val="single" w:sz="4" w:space="0" w:color="auto"/>
            </w:tcBorders>
            <w:shd w:val="clear" w:color="auto" w:fill="auto"/>
            <w:noWrap/>
            <w:vAlign w:val="center"/>
            <w:hideMark/>
          </w:tcPr>
          <w:p w14:paraId="70AE07E3"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6,14</w:t>
            </w:r>
          </w:p>
        </w:tc>
        <w:tc>
          <w:tcPr>
            <w:tcW w:w="993" w:type="dxa"/>
            <w:tcBorders>
              <w:top w:val="nil"/>
              <w:left w:val="nil"/>
              <w:bottom w:val="single" w:sz="4" w:space="0" w:color="auto"/>
              <w:right w:val="single" w:sz="8" w:space="0" w:color="auto"/>
            </w:tcBorders>
            <w:shd w:val="clear" w:color="auto" w:fill="auto"/>
            <w:noWrap/>
            <w:vAlign w:val="center"/>
            <w:hideMark/>
          </w:tcPr>
          <w:p w14:paraId="5F718B52" w14:textId="77777777" w:rsidR="0046614A" w:rsidRPr="00025670" w:rsidRDefault="0046614A" w:rsidP="00DF79A8">
            <w:pPr>
              <w:spacing w:after="0"/>
              <w:ind w:left="284"/>
              <w:jc w:val="both"/>
              <w:rPr>
                <w:rFonts w:ascii="Calibri" w:eastAsia="Times New Roman" w:hAnsi="Calibri" w:cs="Calibri"/>
                <w:color w:val="0070C0"/>
                <w:sz w:val="24"/>
                <w:szCs w:val="24"/>
                <w:lang w:eastAsia="lt-LT"/>
              </w:rPr>
            </w:pPr>
            <w:r w:rsidRPr="00025670">
              <w:rPr>
                <w:rFonts w:ascii="Calibri" w:eastAsia="Times New Roman" w:hAnsi="Calibri" w:cs="Calibri"/>
                <w:color w:val="0070C0"/>
                <w:sz w:val="24"/>
                <w:szCs w:val="24"/>
                <w:lang w:eastAsia="lt-LT"/>
              </w:rPr>
              <w:t>3,72</w:t>
            </w:r>
          </w:p>
        </w:tc>
      </w:tr>
    </w:tbl>
    <w:p w14:paraId="044EA87E" w14:textId="77777777" w:rsidR="00D04F72" w:rsidRPr="00025670" w:rsidRDefault="00D04F72" w:rsidP="00DF79A8">
      <w:pPr>
        <w:ind w:left="284"/>
        <w:jc w:val="both"/>
        <w:rPr>
          <w:rFonts w:ascii="Times New Roman" w:eastAsia="Times New Roman" w:hAnsi="Times New Roman" w:cs="Times New Roman"/>
          <w:b/>
          <w:color w:val="333333"/>
          <w:sz w:val="24"/>
          <w:szCs w:val="24"/>
          <w:lang w:eastAsia="lt-LT"/>
        </w:rPr>
      </w:pPr>
    </w:p>
    <w:p w14:paraId="6F2FEC2C" w14:textId="58781030" w:rsidR="00D04F72" w:rsidRPr="00025670" w:rsidRDefault="00D04F72" w:rsidP="00C313C0">
      <w:pPr>
        <w:jc w:val="both"/>
        <w:rPr>
          <w:rFonts w:ascii="Times New Roman" w:eastAsia="Times New Roman" w:hAnsi="Times New Roman" w:cs="Times New Roman"/>
          <w:b/>
          <w:color w:val="333333"/>
          <w:sz w:val="24"/>
          <w:szCs w:val="24"/>
          <w:lang w:eastAsia="lt-LT"/>
        </w:rPr>
      </w:pPr>
      <w:r w:rsidRPr="00025670">
        <w:rPr>
          <w:rFonts w:ascii="Times New Roman" w:eastAsia="Times New Roman" w:hAnsi="Times New Roman" w:cs="Times New Roman"/>
          <w:b/>
          <w:color w:val="333333"/>
          <w:sz w:val="24"/>
          <w:szCs w:val="24"/>
          <w:lang w:eastAsia="lt-LT"/>
        </w:rPr>
        <w:t>Vėdinimas</w:t>
      </w:r>
    </w:p>
    <w:p w14:paraId="4434CD29" w14:textId="77777777" w:rsidR="00D04F72" w:rsidRPr="00025670" w:rsidRDefault="00D04F72" w:rsidP="00C313C0">
      <w:pPr>
        <w:jc w:val="both"/>
        <w:rPr>
          <w:rFonts w:ascii="Times New Roman" w:eastAsia="Times New Roman" w:hAnsi="Times New Roman" w:cs="Times New Roman"/>
          <w:bCs/>
          <w:color w:val="333333"/>
          <w:sz w:val="24"/>
          <w:szCs w:val="24"/>
          <w:lang w:eastAsia="lt-LT"/>
        </w:rPr>
      </w:pPr>
    </w:p>
    <w:p w14:paraId="56A1CCB2" w14:textId="654B24A6" w:rsidR="00765005" w:rsidRPr="00025670" w:rsidRDefault="00D04F72" w:rsidP="00C313C0">
      <w:pPr>
        <w:jc w:val="both"/>
        <w:rPr>
          <w:rFonts w:ascii="Times New Roman" w:eastAsia="Times New Roman" w:hAnsi="Times New Roman" w:cs="Times New Roman"/>
          <w:bCs/>
          <w:color w:val="333333"/>
          <w:sz w:val="24"/>
          <w:szCs w:val="24"/>
          <w:lang w:eastAsia="lt-LT"/>
        </w:rPr>
      </w:pPr>
      <w:r w:rsidRPr="00025670">
        <w:rPr>
          <w:rFonts w:ascii="Times New Roman" w:eastAsia="Times New Roman" w:hAnsi="Times New Roman" w:cs="Times New Roman"/>
          <w:bCs/>
          <w:color w:val="333333"/>
          <w:sz w:val="24"/>
          <w:szCs w:val="24"/>
          <w:lang w:eastAsia="lt-LT"/>
        </w:rPr>
        <w:t xml:space="preserve">Įrengiami el. ventiliatoriai D150 tylus su laikmačiu – 3 vnt. </w:t>
      </w:r>
      <w:r w:rsidR="00765005" w:rsidRPr="00025670">
        <w:rPr>
          <w:rFonts w:ascii="Times New Roman" w:eastAsia="Times New Roman" w:hAnsi="Times New Roman" w:cs="Times New Roman"/>
          <w:bCs/>
          <w:color w:val="333333"/>
          <w:sz w:val="24"/>
          <w:szCs w:val="24"/>
          <w:lang w:eastAsia="lt-LT"/>
        </w:rPr>
        <w:t xml:space="preserve">(WC, virtuvėlė). </w:t>
      </w:r>
      <w:r w:rsidR="00531FEA" w:rsidRPr="00025670">
        <w:rPr>
          <w:rFonts w:ascii="Times New Roman" w:eastAsia="Times New Roman" w:hAnsi="Times New Roman" w:cs="Times New Roman"/>
          <w:bCs/>
          <w:color w:val="333333"/>
          <w:sz w:val="24"/>
          <w:szCs w:val="24"/>
          <w:lang w:eastAsia="lt-LT"/>
        </w:rPr>
        <w:t xml:space="preserve"> 1- 117 </w:t>
      </w:r>
      <w:r w:rsidR="00765005" w:rsidRPr="00025670">
        <w:rPr>
          <w:rFonts w:ascii="Times New Roman" w:eastAsia="Times New Roman" w:hAnsi="Times New Roman" w:cs="Times New Roman"/>
          <w:bCs/>
          <w:color w:val="333333"/>
          <w:sz w:val="24"/>
          <w:szCs w:val="24"/>
          <w:lang w:eastAsia="lt-LT"/>
        </w:rPr>
        <w:t>patalpoje el. tylus ventiliatorius- 1 vnt. su jungikliu. Keičiamos plastikinės vėdinimo grotelės.</w:t>
      </w:r>
    </w:p>
    <w:p w14:paraId="65193B61" w14:textId="23F8C6B3" w:rsidR="001C23FC" w:rsidRPr="00025670" w:rsidRDefault="001C23FC" w:rsidP="00C313C0">
      <w:pPr>
        <w:jc w:val="both"/>
        <w:rPr>
          <w:rFonts w:ascii="Times New Roman" w:eastAsia="Times New Roman" w:hAnsi="Times New Roman" w:cs="Times New Roman"/>
          <w:bCs/>
          <w:color w:val="333333"/>
          <w:sz w:val="24"/>
          <w:szCs w:val="24"/>
          <w:lang w:eastAsia="lt-LT"/>
        </w:rPr>
      </w:pPr>
      <w:r w:rsidRPr="00025670">
        <w:rPr>
          <w:rFonts w:ascii="Times New Roman" w:eastAsia="Times New Roman" w:hAnsi="Times New Roman" w:cs="Times New Roman"/>
          <w:bCs/>
          <w:color w:val="333333"/>
          <w:sz w:val="24"/>
          <w:szCs w:val="24"/>
          <w:lang w:eastAsia="lt-LT"/>
        </w:rPr>
        <w:t xml:space="preserve">1-100 demontuojamas oro Rekuperatorius </w:t>
      </w:r>
      <w:r w:rsidR="00134408" w:rsidRPr="00025670">
        <w:rPr>
          <w:rFonts w:ascii="Times New Roman" w:eastAsia="Times New Roman" w:hAnsi="Times New Roman" w:cs="Times New Roman"/>
          <w:bCs/>
          <w:color w:val="333333"/>
          <w:sz w:val="24"/>
          <w:szCs w:val="24"/>
          <w:lang w:eastAsia="lt-LT"/>
        </w:rPr>
        <w:t xml:space="preserve">1 vnt. </w:t>
      </w:r>
      <w:r w:rsidRPr="00025670">
        <w:rPr>
          <w:rFonts w:ascii="Times New Roman" w:eastAsia="Times New Roman" w:hAnsi="Times New Roman" w:cs="Times New Roman"/>
          <w:bCs/>
          <w:color w:val="333333"/>
          <w:sz w:val="24"/>
          <w:szCs w:val="24"/>
          <w:lang w:eastAsia="lt-LT"/>
        </w:rPr>
        <w:t>su vamzdynais iki 46 m.</w:t>
      </w:r>
    </w:p>
    <w:sectPr w:rsidR="001C23FC" w:rsidRPr="00025670" w:rsidSect="004866A0">
      <w:pgSz w:w="11906" w:h="16838"/>
      <w:pgMar w:top="284" w:right="567" w:bottom="567"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ndale Sans UI">
    <w:charset w:val="00"/>
    <w:family w:val="auto"/>
    <w:pitch w:val="variable"/>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428F1"/>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BB4E3E"/>
    <w:multiLevelType w:val="multilevel"/>
    <w:tmpl w:val="82A09E36"/>
    <w:lvl w:ilvl="0">
      <w:start w:val="1"/>
      <w:numFmt w:val="decimal"/>
      <w:lvlText w:val="%1."/>
      <w:lvlJc w:val="left"/>
      <w:pPr>
        <w:ind w:left="360" w:hanging="360"/>
      </w:pPr>
      <w:rPr>
        <w:rFonts w:hint="default"/>
        <w:b/>
        <w:bCs/>
        <w:color w:val="auto"/>
      </w:rPr>
    </w:lvl>
    <w:lvl w:ilvl="1">
      <w:start w:val="1"/>
      <w:numFmt w:val="decimal"/>
      <w:lvlText w:val="%1.%2"/>
      <w:lvlJc w:val="left"/>
      <w:pPr>
        <w:ind w:left="360" w:hanging="360"/>
      </w:pPr>
      <w:rPr>
        <w:rFonts w:hint="default"/>
        <w:b w:val="0"/>
        <w:bCs/>
        <w:strike w:val="0"/>
        <w:color w:val="auto"/>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0F04BF5"/>
    <w:multiLevelType w:val="multilevel"/>
    <w:tmpl w:val="26F859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2CE69D6"/>
    <w:multiLevelType w:val="hybridMultilevel"/>
    <w:tmpl w:val="12D83F06"/>
    <w:lvl w:ilvl="0" w:tplc="424CF300">
      <w:start w:val="1"/>
      <w:numFmt w:val="bullet"/>
      <w:lvlText w:val="-"/>
      <w:lvlJc w:val="left"/>
      <w:pPr>
        <w:ind w:left="1080" w:hanging="360"/>
      </w:pPr>
      <w:rPr>
        <w:rFonts w:ascii="Verdana" w:eastAsia="Times New Roman" w:hAnsi="Verdana" w:cs="Times New Roman" w:hint="default"/>
      </w:rPr>
    </w:lvl>
    <w:lvl w:ilvl="1" w:tplc="04270003">
      <w:start w:val="1"/>
      <w:numFmt w:val="bullet"/>
      <w:lvlText w:val="o"/>
      <w:lvlJc w:val="left"/>
      <w:pPr>
        <w:ind w:left="1800" w:hanging="360"/>
      </w:pPr>
      <w:rPr>
        <w:rFonts w:ascii="Courier New" w:hAnsi="Courier New" w:cs="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cs="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cs="Courier New" w:hint="default"/>
      </w:rPr>
    </w:lvl>
    <w:lvl w:ilvl="8" w:tplc="04270005">
      <w:start w:val="1"/>
      <w:numFmt w:val="bullet"/>
      <w:lvlText w:val=""/>
      <w:lvlJc w:val="left"/>
      <w:pPr>
        <w:ind w:left="6840" w:hanging="360"/>
      </w:pPr>
      <w:rPr>
        <w:rFonts w:ascii="Wingdings" w:hAnsi="Wingdings" w:hint="default"/>
      </w:rPr>
    </w:lvl>
  </w:abstractNum>
  <w:abstractNum w:abstractNumId="4" w15:restartNumberingAfterBreak="0">
    <w:nsid w:val="277D109A"/>
    <w:multiLevelType w:val="hybridMultilevel"/>
    <w:tmpl w:val="27BA7798"/>
    <w:lvl w:ilvl="0" w:tplc="E3827BD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BD95789"/>
    <w:multiLevelType w:val="hybridMultilevel"/>
    <w:tmpl w:val="F14818AC"/>
    <w:lvl w:ilvl="0" w:tplc="04905F36">
      <w:start w:val="1"/>
      <w:numFmt w:val="decimal"/>
      <w:lvlText w:val="%1."/>
      <w:lvlJc w:val="left"/>
      <w:pPr>
        <w:ind w:left="360" w:hanging="360"/>
      </w:pPr>
      <w:rPr>
        <w:rFonts w:ascii="Times New Roman" w:eastAsia="Times New Roman" w:hAnsi="Times New Roman" w:cs="Times New Roman"/>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2F88285D"/>
    <w:multiLevelType w:val="hybridMultilevel"/>
    <w:tmpl w:val="8D8E22C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 w15:restartNumberingAfterBreak="0">
    <w:nsid w:val="303F0F8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B42009D"/>
    <w:multiLevelType w:val="hybridMultilevel"/>
    <w:tmpl w:val="88D25C08"/>
    <w:lvl w:ilvl="0" w:tplc="0427000F">
      <w:start w:val="1"/>
      <w:numFmt w:val="decimal"/>
      <w:lvlText w:val="%1."/>
      <w:lvlJc w:val="left"/>
      <w:pPr>
        <w:ind w:left="2062" w:hanging="360"/>
      </w:pPr>
    </w:lvl>
    <w:lvl w:ilvl="1" w:tplc="04270019" w:tentative="1">
      <w:start w:val="1"/>
      <w:numFmt w:val="lowerLetter"/>
      <w:lvlText w:val="%2."/>
      <w:lvlJc w:val="left"/>
      <w:pPr>
        <w:ind w:left="4032" w:hanging="360"/>
      </w:pPr>
    </w:lvl>
    <w:lvl w:ilvl="2" w:tplc="0427001B" w:tentative="1">
      <w:start w:val="1"/>
      <w:numFmt w:val="lowerRoman"/>
      <w:lvlText w:val="%3."/>
      <w:lvlJc w:val="right"/>
      <w:pPr>
        <w:ind w:left="4752" w:hanging="180"/>
      </w:pPr>
    </w:lvl>
    <w:lvl w:ilvl="3" w:tplc="0427000F" w:tentative="1">
      <w:start w:val="1"/>
      <w:numFmt w:val="decimal"/>
      <w:lvlText w:val="%4."/>
      <w:lvlJc w:val="left"/>
      <w:pPr>
        <w:ind w:left="5472" w:hanging="360"/>
      </w:pPr>
    </w:lvl>
    <w:lvl w:ilvl="4" w:tplc="04270019" w:tentative="1">
      <w:start w:val="1"/>
      <w:numFmt w:val="lowerLetter"/>
      <w:lvlText w:val="%5."/>
      <w:lvlJc w:val="left"/>
      <w:pPr>
        <w:ind w:left="6192" w:hanging="360"/>
      </w:pPr>
    </w:lvl>
    <w:lvl w:ilvl="5" w:tplc="0427001B" w:tentative="1">
      <w:start w:val="1"/>
      <w:numFmt w:val="lowerRoman"/>
      <w:lvlText w:val="%6."/>
      <w:lvlJc w:val="right"/>
      <w:pPr>
        <w:ind w:left="6912" w:hanging="180"/>
      </w:pPr>
    </w:lvl>
    <w:lvl w:ilvl="6" w:tplc="0427000F" w:tentative="1">
      <w:start w:val="1"/>
      <w:numFmt w:val="decimal"/>
      <w:lvlText w:val="%7."/>
      <w:lvlJc w:val="left"/>
      <w:pPr>
        <w:ind w:left="7632" w:hanging="360"/>
      </w:pPr>
    </w:lvl>
    <w:lvl w:ilvl="7" w:tplc="04270019" w:tentative="1">
      <w:start w:val="1"/>
      <w:numFmt w:val="lowerLetter"/>
      <w:lvlText w:val="%8."/>
      <w:lvlJc w:val="left"/>
      <w:pPr>
        <w:ind w:left="8352" w:hanging="360"/>
      </w:pPr>
    </w:lvl>
    <w:lvl w:ilvl="8" w:tplc="0427001B" w:tentative="1">
      <w:start w:val="1"/>
      <w:numFmt w:val="lowerRoman"/>
      <w:lvlText w:val="%9."/>
      <w:lvlJc w:val="right"/>
      <w:pPr>
        <w:ind w:left="9072" w:hanging="180"/>
      </w:pPr>
    </w:lvl>
  </w:abstractNum>
  <w:abstractNum w:abstractNumId="9" w15:restartNumberingAfterBreak="0">
    <w:nsid w:val="3C066A8A"/>
    <w:multiLevelType w:val="hybridMultilevel"/>
    <w:tmpl w:val="5342A5EA"/>
    <w:lvl w:ilvl="0" w:tplc="A7722B32">
      <w:start w:val="1"/>
      <w:numFmt w:val="decimal"/>
      <w:lvlText w:val="%1."/>
      <w:lvlJc w:val="left"/>
      <w:pPr>
        <w:tabs>
          <w:tab w:val="num" w:pos="1211"/>
        </w:tabs>
        <w:ind w:left="1211" w:hanging="360"/>
      </w:pPr>
      <w:rPr>
        <w:rFonts w:hint="default"/>
        <w:b w:val="0"/>
        <w:color w:val="auto"/>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0" w15:restartNumberingAfterBreak="0">
    <w:nsid w:val="413E20A1"/>
    <w:multiLevelType w:val="hybridMultilevel"/>
    <w:tmpl w:val="CE6A50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42D2585"/>
    <w:multiLevelType w:val="multilevel"/>
    <w:tmpl w:val="0427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245D9D"/>
    <w:multiLevelType w:val="hybridMultilevel"/>
    <w:tmpl w:val="8326D9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3827606"/>
    <w:multiLevelType w:val="multilevel"/>
    <w:tmpl w:val="95A668C0"/>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556D7B2B"/>
    <w:multiLevelType w:val="hybridMultilevel"/>
    <w:tmpl w:val="02EC7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062ED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BC55BC5"/>
    <w:multiLevelType w:val="hybridMultilevel"/>
    <w:tmpl w:val="D81C3DC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5F07594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3F166BF"/>
    <w:multiLevelType w:val="hybridMultilevel"/>
    <w:tmpl w:val="957E9D0C"/>
    <w:lvl w:ilvl="0" w:tplc="73248DCC">
      <w:start w:val="1"/>
      <w:numFmt w:val="decimal"/>
      <w:lvlText w:val="%1."/>
      <w:lvlJc w:val="left"/>
      <w:pPr>
        <w:ind w:left="502"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A145A9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CE71A59"/>
    <w:multiLevelType w:val="hybridMultilevel"/>
    <w:tmpl w:val="1772E9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6EDA73B7"/>
    <w:multiLevelType w:val="hybridMultilevel"/>
    <w:tmpl w:val="874600B0"/>
    <w:lvl w:ilvl="0" w:tplc="FDC07D7A">
      <w:start w:val="1"/>
      <w:numFmt w:val="decimal"/>
      <w:lvlText w:val="%1."/>
      <w:lvlJc w:val="left"/>
      <w:pPr>
        <w:ind w:left="927" w:hanging="360"/>
      </w:pPr>
      <w:rPr>
        <w:rFonts w:cs="Times New Roman"/>
        <w:b/>
      </w:r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22" w15:restartNumberingAfterBreak="0">
    <w:nsid w:val="7013520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1CE3BD6"/>
    <w:multiLevelType w:val="hybridMultilevel"/>
    <w:tmpl w:val="27BA7798"/>
    <w:lvl w:ilvl="0" w:tplc="E3827BD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72E45819"/>
    <w:multiLevelType w:val="hybridMultilevel"/>
    <w:tmpl w:val="E9B43A6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2025789499">
    <w:abstractNumId w:val="18"/>
  </w:num>
  <w:num w:numId="2" w16cid:durableId="1476796021">
    <w:abstractNumId w:val="15"/>
  </w:num>
  <w:num w:numId="3" w16cid:durableId="866218268">
    <w:abstractNumId w:val="0"/>
  </w:num>
  <w:num w:numId="4" w16cid:durableId="35014182">
    <w:abstractNumId w:val="19"/>
  </w:num>
  <w:num w:numId="5" w16cid:durableId="638918228">
    <w:abstractNumId w:val="11"/>
  </w:num>
  <w:num w:numId="6" w16cid:durableId="855852431">
    <w:abstractNumId w:val="7"/>
  </w:num>
  <w:num w:numId="7" w16cid:durableId="616958492">
    <w:abstractNumId w:val="17"/>
  </w:num>
  <w:num w:numId="8" w16cid:durableId="1094321632">
    <w:abstractNumId w:val="22"/>
  </w:num>
  <w:num w:numId="9" w16cid:durableId="1863743758">
    <w:abstractNumId w:val="9"/>
  </w:num>
  <w:num w:numId="10" w16cid:durableId="1325016286">
    <w:abstractNumId w:val="1"/>
  </w:num>
  <w:num w:numId="11" w16cid:durableId="574750861">
    <w:abstractNumId w:val="8"/>
  </w:num>
  <w:num w:numId="12" w16cid:durableId="19666048">
    <w:abstractNumId w:val="2"/>
  </w:num>
  <w:num w:numId="13" w16cid:durableId="1449547633">
    <w:abstractNumId w:val="10"/>
  </w:num>
  <w:num w:numId="14" w16cid:durableId="1006446390">
    <w:abstractNumId w:val="4"/>
  </w:num>
  <w:num w:numId="15" w16cid:durableId="1008409935">
    <w:abstractNumId w:val="23"/>
  </w:num>
  <w:num w:numId="16" w16cid:durableId="1667971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5172605">
    <w:abstractNumId w:val="13"/>
  </w:num>
  <w:num w:numId="18" w16cid:durableId="20347271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8926169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53907838">
    <w:abstractNumId w:val="3"/>
  </w:num>
  <w:num w:numId="21" w16cid:durableId="57208330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5911937">
    <w:abstractNumId w:val="14"/>
  </w:num>
  <w:num w:numId="23" w16cid:durableId="531891453">
    <w:abstractNumId w:val="24"/>
  </w:num>
  <w:num w:numId="24" w16cid:durableId="1690718443">
    <w:abstractNumId w:val="12"/>
  </w:num>
  <w:num w:numId="25" w16cid:durableId="795489792">
    <w:abstractNumId w:val="20"/>
  </w:num>
  <w:num w:numId="26" w16cid:durableId="102775671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2403"/>
    <w:rsid w:val="00000078"/>
    <w:rsid w:val="00002FD8"/>
    <w:rsid w:val="00007586"/>
    <w:rsid w:val="000121B7"/>
    <w:rsid w:val="00021612"/>
    <w:rsid w:val="00025670"/>
    <w:rsid w:val="00027216"/>
    <w:rsid w:val="00027A46"/>
    <w:rsid w:val="0003093B"/>
    <w:rsid w:val="000355CE"/>
    <w:rsid w:val="0003795E"/>
    <w:rsid w:val="00042D3C"/>
    <w:rsid w:val="00046FD3"/>
    <w:rsid w:val="000514A9"/>
    <w:rsid w:val="00053A27"/>
    <w:rsid w:val="00062AA7"/>
    <w:rsid w:val="0007321D"/>
    <w:rsid w:val="00073DD2"/>
    <w:rsid w:val="0007583D"/>
    <w:rsid w:val="00081678"/>
    <w:rsid w:val="00083172"/>
    <w:rsid w:val="0008705D"/>
    <w:rsid w:val="00094A90"/>
    <w:rsid w:val="000A20AA"/>
    <w:rsid w:val="000A4450"/>
    <w:rsid w:val="000A44A8"/>
    <w:rsid w:val="000A6FF7"/>
    <w:rsid w:val="000A78B2"/>
    <w:rsid w:val="000B3BA5"/>
    <w:rsid w:val="000C11F2"/>
    <w:rsid w:val="000C140F"/>
    <w:rsid w:val="000C52A1"/>
    <w:rsid w:val="000D015F"/>
    <w:rsid w:val="000D05D3"/>
    <w:rsid w:val="000D1D75"/>
    <w:rsid w:val="000D4349"/>
    <w:rsid w:val="000D5D19"/>
    <w:rsid w:val="000D76B9"/>
    <w:rsid w:val="000E0722"/>
    <w:rsid w:val="000E1E1A"/>
    <w:rsid w:val="000E395C"/>
    <w:rsid w:val="000F4E1A"/>
    <w:rsid w:val="000F63B4"/>
    <w:rsid w:val="00102939"/>
    <w:rsid w:val="00104D07"/>
    <w:rsid w:val="001163BF"/>
    <w:rsid w:val="00117F8C"/>
    <w:rsid w:val="00120674"/>
    <w:rsid w:val="001217A7"/>
    <w:rsid w:val="00124262"/>
    <w:rsid w:val="00126699"/>
    <w:rsid w:val="001325FB"/>
    <w:rsid w:val="001336D8"/>
    <w:rsid w:val="00134408"/>
    <w:rsid w:val="00136281"/>
    <w:rsid w:val="0014041E"/>
    <w:rsid w:val="001405A9"/>
    <w:rsid w:val="00140EC2"/>
    <w:rsid w:val="0014164C"/>
    <w:rsid w:val="0015170E"/>
    <w:rsid w:val="00154DE1"/>
    <w:rsid w:val="001556A1"/>
    <w:rsid w:val="0015690A"/>
    <w:rsid w:val="001735B4"/>
    <w:rsid w:val="001749D3"/>
    <w:rsid w:val="00182392"/>
    <w:rsid w:val="001830A5"/>
    <w:rsid w:val="00185CF4"/>
    <w:rsid w:val="00185E45"/>
    <w:rsid w:val="00192C10"/>
    <w:rsid w:val="0019403D"/>
    <w:rsid w:val="0019644D"/>
    <w:rsid w:val="001A3912"/>
    <w:rsid w:val="001A48C1"/>
    <w:rsid w:val="001B4B21"/>
    <w:rsid w:val="001B540C"/>
    <w:rsid w:val="001B5DCA"/>
    <w:rsid w:val="001C1C4F"/>
    <w:rsid w:val="001C23FC"/>
    <w:rsid w:val="001C4803"/>
    <w:rsid w:val="001D0938"/>
    <w:rsid w:val="001E5296"/>
    <w:rsid w:val="001F23CE"/>
    <w:rsid w:val="001F2801"/>
    <w:rsid w:val="001F38CE"/>
    <w:rsid w:val="00200EB3"/>
    <w:rsid w:val="00201769"/>
    <w:rsid w:val="002020A4"/>
    <w:rsid w:val="00206E77"/>
    <w:rsid w:val="0021268E"/>
    <w:rsid w:val="00213FCB"/>
    <w:rsid w:val="0021767A"/>
    <w:rsid w:val="00217A00"/>
    <w:rsid w:val="002206A7"/>
    <w:rsid w:val="002255BE"/>
    <w:rsid w:val="00230B36"/>
    <w:rsid w:val="002317D3"/>
    <w:rsid w:val="002320C8"/>
    <w:rsid w:val="00232429"/>
    <w:rsid w:val="00232BBC"/>
    <w:rsid w:val="00233955"/>
    <w:rsid w:val="002346E5"/>
    <w:rsid w:val="00235ED3"/>
    <w:rsid w:val="00240D53"/>
    <w:rsid w:val="00244F35"/>
    <w:rsid w:val="00246515"/>
    <w:rsid w:val="0024793C"/>
    <w:rsid w:val="0025199E"/>
    <w:rsid w:val="0025460C"/>
    <w:rsid w:val="0025505A"/>
    <w:rsid w:val="0026160F"/>
    <w:rsid w:val="002679C1"/>
    <w:rsid w:val="00275D9F"/>
    <w:rsid w:val="0027693E"/>
    <w:rsid w:val="002833FF"/>
    <w:rsid w:val="002919BD"/>
    <w:rsid w:val="00292632"/>
    <w:rsid w:val="002935C9"/>
    <w:rsid w:val="00293730"/>
    <w:rsid w:val="002A23B8"/>
    <w:rsid w:val="002B1019"/>
    <w:rsid w:val="002B25A1"/>
    <w:rsid w:val="002B26EB"/>
    <w:rsid w:val="002B26FC"/>
    <w:rsid w:val="002B27B5"/>
    <w:rsid w:val="002C0AEF"/>
    <w:rsid w:val="002C1321"/>
    <w:rsid w:val="002C175C"/>
    <w:rsid w:val="002C1F77"/>
    <w:rsid w:val="002C7273"/>
    <w:rsid w:val="002C74BD"/>
    <w:rsid w:val="002D1363"/>
    <w:rsid w:val="002E1636"/>
    <w:rsid w:val="002E58B0"/>
    <w:rsid w:val="002F1ABA"/>
    <w:rsid w:val="002F6F59"/>
    <w:rsid w:val="00300248"/>
    <w:rsid w:val="003019FD"/>
    <w:rsid w:val="00302403"/>
    <w:rsid w:val="00306747"/>
    <w:rsid w:val="0031040F"/>
    <w:rsid w:val="00316CE8"/>
    <w:rsid w:val="003252F6"/>
    <w:rsid w:val="003310FE"/>
    <w:rsid w:val="00332655"/>
    <w:rsid w:val="00335208"/>
    <w:rsid w:val="0033621D"/>
    <w:rsid w:val="00336DB1"/>
    <w:rsid w:val="00340328"/>
    <w:rsid w:val="003408CC"/>
    <w:rsid w:val="00344845"/>
    <w:rsid w:val="00352D4C"/>
    <w:rsid w:val="00354B7C"/>
    <w:rsid w:val="0036024D"/>
    <w:rsid w:val="003604F1"/>
    <w:rsid w:val="00362BBE"/>
    <w:rsid w:val="00370A86"/>
    <w:rsid w:val="00371458"/>
    <w:rsid w:val="00371BC8"/>
    <w:rsid w:val="003750FF"/>
    <w:rsid w:val="00380D9D"/>
    <w:rsid w:val="00383800"/>
    <w:rsid w:val="00387AD8"/>
    <w:rsid w:val="00390FD4"/>
    <w:rsid w:val="003935F9"/>
    <w:rsid w:val="0039442D"/>
    <w:rsid w:val="003A0DD1"/>
    <w:rsid w:val="003A15C6"/>
    <w:rsid w:val="003A1EFF"/>
    <w:rsid w:val="003B4415"/>
    <w:rsid w:val="003B6248"/>
    <w:rsid w:val="003C17BA"/>
    <w:rsid w:val="003C784B"/>
    <w:rsid w:val="003E1D3E"/>
    <w:rsid w:val="003E207A"/>
    <w:rsid w:val="003E49B7"/>
    <w:rsid w:val="003E5189"/>
    <w:rsid w:val="003F0D0B"/>
    <w:rsid w:val="003F7E65"/>
    <w:rsid w:val="00415667"/>
    <w:rsid w:val="004157DB"/>
    <w:rsid w:val="00415F41"/>
    <w:rsid w:val="00416067"/>
    <w:rsid w:val="00421ACF"/>
    <w:rsid w:val="004240EC"/>
    <w:rsid w:val="0042670B"/>
    <w:rsid w:val="00426AB8"/>
    <w:rsid w:val="004317B4"/>
    <w:rsid w:val="00434C1E"/>
    <w:rsid w:val="00437197"/>
    <w:rsid w:val="004409CE"/>
    <w:rsid w:val="004419B4"/>
    <w:rsid w:val="004420A6"/>
    <w:rsid w:val="00442B76"/>
    <w:rsid w:val="00442E36"/>
    <w:rsid w:val="00443491"/>
    <w:rsid w:val="00443B12"/>
    <w:rsid w:val="00445CD6"/>
    <w:rsid w:val="004474C4"/>
    <w:rsid w:val="004479D6"/>
    <w:rsid w:val="00450F63"/>
    <w:rsid w:val="0045276E"/>
    <w:rsid w:val="00457EA6"/>
    <w:rsid w:val="0046069B"/>
    <w:rsid w:val="004638CD"/>
    <w:rsid w:val="00464329"/>
    <w:rsid w:val="0046614A"/>
    <w:rsid w:val="00470867"/>
    <w:rsid w:val="0047105F"/>
    <w:rsid w:val="00471F4D"/>
    <w:rsid w:val="0047244E"/>
    <w:rsid w:val="004811EB"/>
    <w:rsid w:val="00481B1B"/>
    <w:rsid w:val="00485D56"/>
    <w:rsid w:val="004866A0"/>
    <w:rsid w:val="004932E1"/>
    <w:rsid w:val="004A1944"/>
    <w:rsid w:val="004A457D"/>
    <w:rsid w:val="004A4B6F"/>
    <w:rsid w:val="004B01C6"/>
    <w:rsid w:val="004B74E0"/>
    <w:rsid w:val="004C0C90"/>
    <w:rsid w:val="004C34A6"/>
    <w:rsid w:val="004C35EF"/>
    <w:rsid w:val="004C3FF2"/>
    <w:rsid w:val="004C43EA"/>
    <w:rsid w:val="004C545D"/>
    <w:rsid w:val="004C5548"/>
    <w:rsid w:val="004C5F13"/>
    <w:rsid w:val="004C6243"/>
    <w:rsid w:val="004C7C35"/>
    <w:rsid w:val="004D164F"/>
    <w:rsid w:val="004E34D2"/>
    <w:rsid w:val="004E3C89"/>
    <w:rsid w:val="004E565A"/>
    <w:rsid w:val="004E65E1"/>
    <w:rsid w:val="004F097F"/>
    <w:rsid w:val="00512F0A"/>
    <w:rsid w:val="0052565B"/>
    <w:rsid w:val="00527446"/>
    <w:rsid w:val="00527628"/>
    <w:rsid w:val="00527C0D"/>
    <w:rsid w:val="00527F85"/>
    <w:rsid w:val="00531FEA"/>
    <w:rsid w:val="00533391"/>
    <w:rsid w:val="00537FEB"/>
    <w:rsid w:val="005425B7"/>
    <w:rsid w:val="00547767"/>
    <w:rsid w:val="00552D97"/>
    <w:rsid w:val="00554BF0"/>
    <w:rsid w:val="00560B3F"/>
    <w:rsid w:val="0056137D"/>
    <w:rsid w:val="00561B6D"/>
    <w:rsid w:val="00562570"/>
    <w:rsid w:val="005663FE"/>
    <w:rsid w:val="005675F3"/>
    <w:rsid w:val="00574AC2"/>
    <w:rsid w:val="00577EF6"/>
    <w:rsid w:val="00582276"/>
    <w:rsid w:val="00583FF8"/>
    <w:rsid w:val="00592208"/>
    <w:rsid w:val="00592ABF"/>
    <w:rsid w:val="005A2841"/>
    <w:rsid w:val="005A48F2"/>
    <w:rsid w:val="005A5C59"/>
    <w:rsid w:val="005B6375"/>
    <w:rsid w:val="005C0A88"/>
    <w:rsid w:val="005C67F9"/>
    <w:rsid w:val="005C72F1"/>
    <w:rsid w:val="005D191A"/>
    <w:rsid w:val="005D2F3C"/>
    <w:rsid w:val="005E2C7D"/>
    <w:rsid w:val="005E3394"/>
    <w:rsid w:val="005E4FA5"/>
    <w:rsid w:val="005E61A9"/>
    <w:rsid w:val="005E6CE0"/>
    <w:rsid w:val="005F00F2"/>
    <w:rsid w:val="005F26A9"/>
    <w:rsid w:val="005F2F3C"/>
    <w:rsid w:val="005F7223"/>
    <w:rsid w:val="006040B8"/>
    <w:rsid w:val="006043D4"/>
    <w:rsid w:val="006062D0"/>
    <w:rsid w:val="0060653D"/>
    <w:rsid w:val="00606D1E"/>
    <w:rsid w:val="0060738A"/>
    <w:rsid w:val="00612986"/>
    <w:rsid w:val="00613B83"/>
    <w:rsid w:val="00613F9B"/>
    <w:rsid w:val="0062528D"/>
    <w:rsid w:val="0062630B"/>
    <w:rsid w:val="00631646"/>
    <w:rsid w:val="00633321"/>
    <w:rsid w:val="00634373"/>
    <w:rsid w:val="006344A6"/>
    <w:rsid w:val="00634622"/>
    <w:rsid w:val="00635982"/>
    <w:rsid w:val="006406D8"/>
    <w:rsid w:val="00643A1E"/>
    <w:rsid w:val="0065092C"/>
    <w:rsid w:val="00651667"/>
    <w:rsid w:val="00653621"/>
    <w:rsid w:val="006556B0"/>
    <w:rsid w:val="00657F90"/>
    <w:rsid w:val="006625AF"/>
    <w:rsid w:val="006641E4"/>
    <w:rsid w:val="00667ADD"/>
    <w:rsid w:val="00667EEE"/>
    <w:rsid w:val="00671015"/>
    <w:rsid w:val="00672707"/>
    <w:rsid w:val="006807EC"/>
    <w:rsid w:val="0068235A"/>
    <w:rsid w:val="00684E9A"/>
    <w:rsid w:val="00686321"/>
    <w:rsid w:val="0068796C"/>
    <w:rsid w:val="00690007"/>
    <w:rsid w:val="00693EF8"/>
    <w:rsid w:val="00694A3A"/>
    <w:rsid w:val="00694F21"/>
    <w:rsid w:val="006B414D"/>
    <w:rsid w:val="006B45F8"/>
    <w:rsid w:val="006C1562"/>
    <w:rsid w:val="006C5AC2"/>
    <w:rsid w:val="006C6604"/>
    <w:rsid w:val="006C7324"/>
    <w:rsid w:val="006C7C97"/>
    <w:rsid w:val="006D3154"/>
    <w:rsid w:val="006D3277"/>
    <w:rsid w:val="006D394C"/>
    <w:rsid w:val="006D47B6"/>
    <w:rsid w:val="006E007C"/>
    <w:rsid w:val="006E3526"/>
    <w:rsid w:val="006E3831"/>
    <w:rsid w:val="006E5456"/>
    <w:rsid w:val="006E68AE"/>
    <w:rsid w:val="006E6C31"/>
    <w:rsid w:val="006F1C1F"/>
    <w:rsid w:val="006F6212"/>
    <w:rsid w:val="006F69F3"/>
    <w:rsid w:val="00702B7C"/>
    <w:rsid w:val="00705472"/>
    <w:rsid w:val="00710D3A"/>
    <w:rsid w:val="00712197"/>
    <w:rsid w:val="00713332"/>
    <w:rsid w:val="007154F3"/>
    <w:rsid w:val="00717D76"/>
    <w:rsid w:val="007248F9"/>
    <w:rsid w:val="00732A16"/>
    <w:rsid w:val="00742659"/>
    <w:rsid w:val="00744CFA"/>
    <w:rsid w:val="00750F8F"/>
    <w:rsid w:val="00755D30"/>
    <w:rsid w:val="007570DC"/>
    <w:rsid w:val="007626C1"/>
    <w:rsid w:val="00765005"/>
    <w:rsid w:val="00765B3C"/>
    <w:rsid w:val="0076731B"/>
    <w:rsid w:val="00770043"/>
    <w:rsid w:val="00774A63"/>
    <w:rsid w:val="00774EC3"/>
    <w:rsid w:val="007869E2"/>
    <w:rsid w:val="00790D02"/>
    <w:rsid w:val="007A32B2"/>
    <w:rsid w:val="007A3E75"/>
    <w:rsid w:val="007B5B4B"/>
    <w:rsid w:val="007B5FD9"/>
    <w:rsid w:val="007B7C1E"/>
    <w:rsid w:val="007C24DE"/>
    <w:rsid w:val="007C30EE"/>
    <w:rsid w:val="007C4D53"/>
    <w:rsid w:val="007D066E"/>
    <w:rsid w:val="007D2074"/>
    <w:rsid w:val="007D31D7"/>
    <w:rsid w:val="007D52D2"/>
    <w:rsid w:val="007E1EAB"/>
    <w:rsid w:val="007E7199"/>
    <w:rsid w:val="007F3651"/>
    <w:rsid w:val="007F3684"/>
    <w:rsid w:val="007F5804"/>
    <w:rsid w:val="007F58B2"/>
    <w:rsid w:val="007F5A2E"/>
    <w:rsid w:val="0080055A"/>
    <w:rsid w:val="00800616"/>
    <w:rsid w:val="00801534"/>
    <w:rsid w:val="0080309D"/>
    <w:rsid w:val="00803110"/>
    <w:rsid w:val="008034E5"/>
    <w:rsid w:val="0080419E"/>
    <w:rsid w:val="00805C1A"/>
    <w:rsid w:val="00812215"/>
    <w:rsid w:val="00812C70"/>
    <w:rsid w:val="00812DF3"/>
    <w:rsid w:val="00820CD0"/>
    <w:rsid w:val="008234E0"/>
    <w:rsid w:val="00826C55"/>
    <w:rsid w:val="00830952"/>
    <w:rsid w:val="00831C44"/>
    <w:rsid w:val="00832236"/>
    <w:rsid w:val="008365F4"/>
    <w:rsid w:val="0083662F"/>
    <w:rsid w:val="00837477"/>
    <w:rsid w:val="008417A5"/>
    <w:rsid w:val="0084467D"/>
    <w:rsid w:val="008451B6"/>
    <w:rsid w:val="00846000"/>
    <w:rsid w:val="00847081"/>
    <w:rsid w:val="00851A36"/>
    <w:rsid w:val="008545D1"/>
    <w:rsid w:val="00855AE8"/>
    <w:rsid w:val="0086616E"/>
    <w:rsid w:val="0086734D"/>
    <w:rsid w:val="00871203"/>
    <w:rsid w:val="00871E5A"/>
    <w:rsid w:val="00872605"/>
    <w:rsid w:val="0087412E"/>
    <w:rsid w:val="0087435C"/>
    <w:rsid w:val="00880B22"/>
    <w:rsid w:val="00884943"/>
    <w:rsid w:val="00887283"/>
    <w:rsid w:val="008876A2"/>
    <w:rsid w:val="00890656"/>
    <w:rsid w:val="00890C7B"/>
    <w:rsid w:val="00892A09"/>
    <w:rsid w:val="008946E0"/>
    <w:rsid w:val="00896F69"/>
    <w:rsid w:val="008A2223"/>
    <w:rsid w:val="008A48F3"/>
    <w:rsid w:val="008A4A4C"/>
    <w:rsid w:val="008A58AD"/>
    <w:rsid w:val="008B1039"/>
    <w:rsid w:val="008B2771"/>
    <w:rsid w:val="008B7A56"/>
    <w:rsid w:val="008C5795"/>
    <w:rsid w:val="008D1F60"/>
    <w:rsid w:val="008D239D"/>
    <w:rsid w:val="008D640E"/>
    <w:rsid w:val="008E0944"/>
    <w:rsid w:val="008F4C94"/>
    <w:rsid w:val="008F4CE4"/>
    <w:rsid w:val="008F5106"/>
    <w:rsid w:val="00900A77"/>
    <w:rsid w:val="00902F15"/>
    <w:rsid w:val="00904D54"/>
    <w:rsid w:val="00913C01"/>
    <w:rsid w:val="00915051"/>
    <w:rsid w:val="00917539"/>
    <w:rsid w:val="00920BE4"/>
    <w:rsid w:val="00923ED5"/>
    <w:rsid w:val="0092597F"/>
    <w:rsid w:val="0092621B"/>
    <w:rsid w:val="00927BB6"/>
    <w:rsid w:val="00933F97"/>
    <w:rsid w:val="00934C10"/>
    <w:rsid w:val="00941951"/>
    <w:rsid w:val="00947476"/>
    <w:rsid w:val="009536F4"/>
    <w:rsid w:val="00955415"/>
    <w:rsid w:val="00956083"/>
    <w:rsid w:val="0096645C"/>
    <w:rsid w:val="009672EF"/>
    <w:rsid w:val="009718D9"/>
    <w:rsid w:val="00975B54"/>
    <w:rsid w:val="00975DEA"/>
    <w:rsid w:val="0098057D"/>
    <w:rsid w:val="00982948"/>
    <w:rsid w:val="00987351"/>
    <w:rsid w:val="00987791"/>
    <w:rsid w:val="00993FC6"/>
    <w:rsid w:val="0099419C"/>
    <w:rsid w:val="00994613"/>
    <w:rsid w:val="0099672A"/>
    <w:rsid w:val="009A0D84"/>
    <w:rsid w:val="009A20CC"/>
    <w:rsid w:val="009A4A64"/>
    <w:rsid w:val="009A6773"/>
    <w:rsid w:val="009A7481"/>
    <w:rsid w:val="009B1D87"/>
    <w:rsid w:val="009B33D6"/>
    <w:rsid w:val="009B35C9"/>
    <w:rsid w:val="009C51FF"/>
    <w:rsid w:val="009C5E14"/>
    <w:rsid w:val="009D1182"/>
    <w:rsid w:val="009D75B9"/>
    <w:rsid w:val="009E5413"/>
    <w:rsid w:val="009E69DA"/>
    <w:rsid w:val="009E7FDC"/>
    <w:rsid w:val="009F0A89"/>
    <w:rsid w:val="009F2729"/>
    <w:rsid w:val="009F448A"/>
    <w:rsid w:val="009F7269"/>
    <w:rsid w:val="00A032DD"/>
    <w:rsid w:val="00A10078"/>
    <w:rsid w:val="00A11686"/>
    <w:rsid w:val="00A14BC2"/>
    <w:rsid w:val="00A16E57"/>
    <w:rsid w:val="00A17988"/>
    <w:rsid w:val="00A20FE9"/>
    <w:rsid w:val="00A23D87"/>
    <w:rsid w:val="00A305DF"/>
    <w:rsid w:val="00A326CC"/>
    <w:rsid w:val="00A34430"/>
    <w:rsid w:val="00A369DC"/>
    <w:rsid w:val="00A37459"/>
    <w:rsid w:val="00A378E3"/>
    <w:rsid w:val="00A40799"/>
    <w:rsid w:val="00A44E26"/>
    <w:rsid w:val="00A46405"/>
    <w:rsid w:val="00A47EBD"/>
    <w:rsid w:val="00A5020E"/>
    <w:rsid w:val="00A53245"/>
    <w:rsid w:val="00A53930"/>
    <w:rsid w:val="00A53F20"/>
    <w:rsid w:val="00A63ED8"/>
    <w:rsid w:val="00A66854"/>
    <w:rsid w:val="00A67B26"/>
    <w:rsid w:val="00A70D37"/>
    <w:rsid w:val="00A711DD"/>
    <w:rsid w:val="00A71471"/>
    <w:rsid w:val="00A71FB3"/>
    <w:rsid w:val="00A74B49"/>
    <w:rsid w:val="00A7702A"/>
    <w:rsid w:val="00A80BAE"/>
    <w:rsid w:val="00A8396B"/>
    <w:rsid w:val="00A83A6E"/>
    <w:rsid w:val="00A94A69"/>
    <w:rsid w:val="00A950CD"/>
    <w:rsid w:val="00AA0A27"/>
    <w:rsid w:val="00AA48D4"/>
    <w:rsid w:val="00AB1376"/>
    <w:rsid w:val="00AC0F25"/>
    <w:rsid w:val="00AC5A79"/>
    <w:rsid w:val="00AC5B67"/>
    <w:rsid w:val="00AC5BD8"/>
    <w:rsid w:val="00AD1E9F"/>
    <w:rsid w:val="00AD3372"/>
    <w:rsid w:val="00AD3C06"/>
    <w:rsid w:val="00AD5289"/>
    <w:rsid w:val="00AD61FD"/>
    <w:rsid w:val="00AE1BE8"/>
    <w:rsid w:val="00AE4489"/>
    <w:rsid w:val="00AF06D5"/>
    <w:rsid w:val="00AF660D"/>
    <w:rsid w:val="00B01DEC"/>
    <w:rsid w:val="00B0735F"/>
    <w:rsid w:val="00B12AC8"/>
    <w:rsid w:val="00B1572D"/>
    <w:rsid w:val="00B20473"/>
    <w:rsid w:val="00B22E76"/>
    <w:rsid w:val="00B25F79"/>
    <w:rsid w:val="00B3068A"/>
    <w:rsid w:val="00B314C1"/>
    <w:rsid w:val="00B33FF3"/>
    <w:rsid w:val="00B34E77"/>
    <w:rsid w:val="00B37A42"/>
    <w:rsid w:val="00B44691"/>
    <w:rsid w:val="00B452F6"/>
    <w:rsid w:val="00B53982"/>
    <w:rsid w:val="00B571CA"/>
    <w:rsid w:val="00B57377"/>
    <w:rsid w:val="00B65832"/>
    <w:rsid w:val="00B7135F"/>
    <w:rsid w:val="00B735A3"/>
    <w:rsid w:val="00B76727"/>
    <w:rsid w:val="00B77612"/>
    <w:rsid w:val="00B77AB2"/>
    <w:rsid w:val="00B81794"/>
    <w:rsid w:val="00B817E7"/>
    <w:rsid w:val="00B85AF4"/>
    <w:rsid w:val="00B86DD0"/>
    <w:rsid w:val="00B92F6B"/>
    <w:rsid w:val="00B97448"/>
    <w:rsid w:val="00B97D27"/>
    <w:rsid w:val="00BA0938"/>
    <w:rsid w:val="00BA325F"/>
    <w:rsid w:val="00BA744B"/>
    <w:rsid w:val="00BB0A80"/>
    <w:rsid w:val="00BB11A6"/>
    <w:rsid w:val="00BB308A"/>
    <w:rsid w:val="00BC0986"/>
    <w:rsid w:val="00BC12D7"/>
    <w:rsid w:val="00BC4DED"/>
    <w:rsid w:val="00BC65DF"/>
    <w:rsid w:val="00BC7336"/>
    <w:rsid w:val="00BD1565"/>
    <w:rsid w:val="00BD26D4"/>
    <w:rsid w:val="00BD3A39"/>
    <w:rsid w:val="00BD3C46"/>
    <w:rsid w:val="00BD4B7F"/>
    <w:rsid w:val="00BD649B"/>
    <w:rsid w:val="00BE2B88"/>
    <w:rsid w:val="00BE30ED"/>
    <w:rsid w:val="00BE413F"/>
    <w:rsid w:val="00BE4668"/>
    <w:rsid w:val="00BF18A6"/>
    <w:rsid w:val="00BF2555"/>
    <w:rsid w:val="00BF2575"/>
    <w:rsid w:val="00BF7580"/>
    <w:rsid w:val="00C0177E"/>
    <w:rsid w:val="00C02254"/>
    <w:rsid w:val="00C062FF"/>
    <w:rsid w:val="00C070CC"/>
    <w:rsid w:val="00C10465"/>
    <w:rsid w:val="00C12423"/>
    <w:rsid w:val="00C13190"/>
    <w:rsid w:val="00C150C0"/>
    <w:rsid w:val="00C211B0"/>
    <w:rsid w:val="00C21A4F"/>
    <w:rsid w:val="00C23037"/>
    <w:rsid w:val="00C239B4"/>
    <w:rsid w:val="00C25540"/>
    <w:rsid w:val="00C26550"/>
    <w:rsid w:val="00C270C3"/>
    <w:rsid w:val="00C313C0"/>
    <w:rsid w:val="00C34C31"/>
    <w:rsid w:val="00C40CB7"/>
    <w:rsid w:val="00C42A2B"/>
    <w:rsid w:val="00C42D70"/>
    <w:rsid w:val="00C43D29"/>
    <w:rsid w:val="00C440B3"/>
    <w:rsid w:val="00C44DD5"/>
    <w:rsid w:val="00C47B77"/>
    <w:rsid w:val="00C51F12"/>
    <w:rsid w:val="00C534C7"/>
    <w:rsid w:val="00C6585B"/>
    <w:rsid w:val="00C66FCD"/>
    <w:rsid w:val="00C70738"/>
    <w:rsid w:val="00C70DFA"/>
    <w:rsid w:val="00C71E4B"/>
    <w:rsid w:val="00C74057"/>
    <w:rsid w:val="00C81A88"/>
    <w:rsid w:val="00C86E31"/>
    <w:rsid w:val="00C90526"/>
    <w:rsid w:val="00C90C35"/>
    <w:rsid w:val="00C966D3"/>
    <w:rsid w:val="00CA374A"/>
    <w:rsid w:val="00CA4E6D"/>
    <w:rsid w:val="00CB2278"/>
    <w:rsid w:val="00CB394F"/>
    <w:rsid w:val="00CB4EF8"/>
    <w:rsid w:val="00CC0CAD"/>
    <w:rsid w:val="00CC3A37"/>
    <w:rsid w:val="00CC3BBA"/>
    <w:rsid w:val="00CC3C4A"/>
    <w:rsid w:val="00CC5BAF"/>
    <w:rsid w:val="00CD61B3"/>
    <w:rsid w:val="00CE0415"/>
    <w:rsid w:val="00CE60AB"/>
    <w:rsid w:val="00CF01E5"/>
    <w:rsid w:val="00CF476C"/>
    <w:rsid w:val="00CF761D"/>
    <w:rsid w:val="00D04F72"/>
    <w:rsid w:val="00D10DEE"/>
    <w:rsid w:val="00D16A1B"/>
    <w:rsid w:val="00D337F5"/>
    <w:rsid w:val="00D34BD3"/>
    <w:rsid w:val="00D35349"/>
    <w:rsid w:val="00D35CF4"/>
    <w:rsid w:val="00D3750D"/>
    <w:rsid w:val="00D37F18"/>
    <w:rsid w:val="00D405B3"/>
    <w:rsid w:val="00D40768"/>
    <w:rsid w:val="00D50501"/>
    <w:rsid w:val="00D50F79"/>
    <w:rsid w:val="00D512B2"/>
    <w:rsid w:val="00D53622"/>
    <w:rsid w:val="00D63C0D"/>
    <w:rsid w:val="00D706F4"/>
    <w:rsid w:val="00D71F5E"/>
    <w:rsid w:val="00D73B1B"/>
    <w:rsid w:val="00D7485F"/>
    <w:rsid w:val="00D84821"/>
    <w:rsid w:val="00D94DC8"/>
    <w:rsid w:val="00DA03EA"/>
    <w:rsid w:val="00DA696B"/>
    <w:rsid w:val="00DA6F05"/>
    <w:rsid w:val="00DB15A1"/>
    <w:rsid w:val="00DB3D49"/>
    <w:rsid w:val="00DB5543"/>
    <w:rsid w:val="00DB7547"/>
    <w:rsid w:val="00DC1836"/>
    <w:rsid w:val="00DC653D"/>
    <w:rsid w:val="00DC7C13"/>
    <w:rsid w:val="00DD073E"/>
    <w:rsid w:val="00DD0FE3"/>
    <w:rsid w:val="00DD1491"/>
    <w:rsid w:val="00DD6033"/>
    <w:rsid w:val="00DD6625"/>
    <w:rsid w:val="00DD6764"/>
    <w:rsid w:val="00DE0183"/>
    <w:rsid w:val="00DE58DA"/>
    <w:rsid w:val="00DE65C7"/>
    <w:rsid w:val="00DF2213"/>
    <w:rsid w:val="00DF45BB"/>
    <w:rsid w:val="00DF5B17"/>
    <w:rsid w:val="00DF79A8"/>
    <w:rsid w:val="00E00EDF"/>
    <w:rsid w:val="00E07724"/>
    <w:rsid w:val="00E07A49"/>
    <w:rsid w:val="00E07AE5"/>
    <w:rsid w:val="00E15011"/>
    <w:rsid w:val="00E1640F"/>
    <w:rsid w:val="00E16882"/>
    <w:rsid w:val="00E26A4F"/>
    <w:rsid w:val="00E27656"/>
    <w:rsid w:val="00E30D73"/>
    <w:rsid w:val="00E30F80"/>
    <w:rsid w:val="00E34180"/>
    <w:rsid w:val="00E3552B"/>
    <w:rsid w:val="00E35667"/>
    <w:rsid w:val="00E36489"/>
    <w:rsid w:val="00E3697F"/>
    <w:rsid w:val="00E37D25"/>
    <w:rsid w:val="00E4034E"/>
    <w:rsid w:val="00E40934"/>
    <w:rsid w:val="00E41F5E"/>
    <w:rsid w:val="00E421F7"/>
    <w:rsid w:val="00E450BE"/>
    <w:rsid w:val="00E50D08"/>
    <w:rsid w:val="00E514B1"/>
    <w:rsid w:val="00E5193B"/>
    <w:rsid w:val="00E51B05"/>
    <w:rsid w:val="00E52CA5"/>
    <w:rsid w:val="00E61570"/>
    <w:rsid w:val="00E627DC"/>
    <w:rsid w:val="00E63CA8"/>
    <w:rsid w:val="00E6406C"/>
    <w:rsid w:val="00E6408E"/>
    <w:rsid w:val="00E77572"/>
    <w:rsid w:val="00E831F6"/>
    <w:rsid w:val="00E83E52"/>
    <w:rsid w:val="00E840A8"/>
    <w:rsid w:val="00E855A1"/>
    <w:rsid w:val="00E85BC8"/>
    <w:rsid w:val="00E86E3A"/>
    <w:rsid w:val="00E90716"/>
    <w:rsid w:val="00E958B0"/>
    <w:rsid w:val="00E96DB6"/>
    <w:rsid w:val="00E97290"/>
    <w:rsid w:val="00E979AC"/>
    <w:rsid w:val="00E979F1"/>
    <w:rsid w:val="00EA5625"/>
    <w:rsid w:val="00EB02B5"/>
    <w:rsid w:val="00EB1B71"/>
    <w:rsid w:val="00EB6902"/>
    <w:rsid w:val="00EB7E03"/>
    <w:rsid w:val="00EC21CC"/>
    <w:rsid w:val="00ED298F"/>
    <w:rsid w:val="00ED39EC"/>
    <w:rsid w:val="00ED42ED"/>
    <w:rsid w:val="00ED62D6"/>
    <w:rsid w:val="00ED77CB"/>
    <w:rsid w:val="00EE5E50"/>
    <w:rsid w:val="00EE646F"/>
    <w:rsid w:val="00EE666B"/>
    <w:rsid w:val="00EE6C06"/>
    <w:rsid w:val="00EF15EB"/>
    <w:rsid w:val="00EF34FD"/>
    <w:rsid w:val="00EF3FC5"/>
    <w:rsid w:val="00F0443B"/>
    <w:rsid w:val="00F10E13"/>
    <w:rsid w:val="00F24B6E"/>
    <w:rsid w:val="00F24E04"/>
    <w:rsid w:val="00F30774"/>
    <w:rsid w:val="00F33299"/>
    <w:rsid w:val="00F346F1"/>
    <w:rsid w:val="00F36B84"/>
    <w:rsid w:val="00F3772F"/>
    <w:rsid w:val="00F45167"/>
    <w:rsid w:val="00F50B13"/>
    <w:rsid w:val="00F52501"/>
    <w:rsid w:val="00F538A0"/>
    <w:rsid w:val="00F54833"/>
    <w:rsid w:val="00F56BE0"/>
    <w:rsid w:val="00F5750C"/>
    <w:rsid w:val="00F57A26"/>
    <w:rsid w:val="00F60932"/>
    <w:rsid w:val="00F63AF6"/>
    <w:rsid w:val="00F6480C"/>
    <w:rsid w:val="00F6718B"/>
    <w:rsid w:val="00F70436"/>
    <w:rsid w:val="00F726FE"/>
    <w:rsid w:val="00F7409B"/>
    <w:rsid w:val="00F76765"/>
    <w:rsid w:val="00F76CDE"/>
    <w:rsid w:val="00F77F2E"/>
    <w:rsid w:val="00F81281"/>
    <w:rsid w:val="00F818D9"/>
    <w:rsid w:val="00F81D4A"/>
    <w:rsid w:val="00F86774"/>
    <w:rsid w:val="00F96E2D"/>
    <w:rsid w:val="00F97CB7"/>
    <w:rsid w:val="00FA0CDA"/>
    <w:rsid w:val="00FA37C6"/>
    <w:rsid w:val="00FA7265"/>
    <w:rsid w:val="00FB193E"/>
    <w:rsid w:val="00FB5AEE"/>
    <w:rsid w:val="00FB6416"/>
    <w:rsid w:val="00FB709D"/>
    <w:rsid w:val="00FC257D"/>
    <w:rsid w:val="00FC2C39"/>
    <w:rsid w:val="00FC4E9A"/>
    <w:rsid w:val="00FD063F"/>
    <w:rsid w:val="00FD280B"/>
    <w:rsid w:val="00FD2E91"/>
    <w:rsid w:val="00FD46DD"/>
    <w:rsid w:val="00FD5B65"/>
    <w:rsid w:val="00FD7E4E"/>
    <w:rsid w:val="00FE26A8"/>
    <w:rsid w:val="00FE3C63"/>
    <w:rsid w:val="00FE415F"/>
    <w:rsid w:val="00FE4D6E"/>
    <w:rsid w:val="00FF0E53"/>
    <w:rsid w:val="00FF19A2"/>
    <w:rsid w:val="00FF5565"/>
    <w:rsid w:val="00FF5626"/>
    <w:rsid w:val="00FF76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BB467C"/>
  <w15:chartTrackingRefBased/>
  <w15:docId w15:val="{BC882C7C-9A78-47B9-9E94-BBE281011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85E45"/>
  </w:style>
  <w:style w:type="paragraph" w:styleId="Antrat1">
    <w:name w:val="heading 1"/>
    <w:basedOn w:val="prastasis"/>
    <w:next w:val="prastasis"/>
    <w:link w:val="Antrat1Diagrama"/>
    <w:uiPriority w:val="9"/>
    <w:qFormat/>
    <w:rsid w:val="00362BB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00362BB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3">
    <w:name w:val="heading 3"/>
    <w:basedOn w:val="prastasis"/>
    <w:link w:val="Antrat3Diagrama"/>
    <w:uiPriority w:val="9"/>
    <w:qFormat/>
    <w:rsid w:val="00302403"/>
    <w:pPr>
      <w:spacing w:before="100" w:beforeAutospacing="1" w:after="100" w:afterAutospacing="1"/>
      <w:outlineLvl w:val="2"/>
    </w:pPr>
    <w:rPr>
      <w:rFonts w:ascii="Times New Roman" w:eastAsia="Times New Roman" w:hAnsi="Times New Roman" w:cs="Times New Roman"/>
      <w:b/>
      <w:bCs/>
      <w:sz w:val="27"/>
      <w:szCs w:val="27"/>
      <w:lang w:eastAsia="lt-LT"/>
    </w:rPr>
  </w:style>
  <w:style w:type="paragraph" w:styleId="Antrat4">
    <w:name w:val="heading 4"/>
    <w:basedOn w:val="prastasis"/>
    <w:next w:val="prastasis"/>
    <w:link w:val="Antrat4Diagrama"/>
    <w:uiPriority w:val="9"/>
    <w:unhideWhenUsed/>
    <w:qFormat/>
    <w:rsid w:val="00362BB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basedOn w:val="Numatytasispastraiposriftas"/>
    <w:link w:val="Antrat3"/>
    <w:uiPriority w:val="9"/>
    <w:rsid w:val="00302403"/>
    <w:rPr>
      <w:rFonts w:ascii="Times New Roman" w:eastAsia="Times New Roman" w:hAnsi="Times New Roman" w:cs="Times New Roman"/>
      <w:b/>
      <w:bCs/>
      <w:sz w:val="27"/>
      <w:szCs w:val="27"/>
      <w:lang w:eastAsia="lt-LT"/>
    </w:rPr>
  </w:style>
  <w:style w:type="paragraph" w:styleId="Sraopastraipa">
    <w:name w:val="List Paragraph"/>
    <w:basedOn w:val="prastasis"/>
    <w:uiPriority w:val="34"/>
    <w:qFormat/>
    <w:rsid w:val="000D76B9"/>
    <w:pPr>
      <w:ind w:left="720"/>
      <w:contextualSpacing/>
    </w:pPr>
  </w:style>
  <w:style w:type="character" w:customStyle="1" w:styleId="Antrat1Diagrama">
    <w:name w:val="Antraštė 1 Diagrama"/>
    <w:basedOn w:val="Numatytasispastraiposriftas"/>
    <w:link w:val="Antrat1"/>
    <w:uiPriority w:val="9"/>
    <w:rsid w:val="00362BBE"/>
    <w:rPr>
      <w:rFonts w:asciiTheme="majorHAnsi" w:eastAsiaTheme="majorEastAsia" w:hAnsiTheme="majorHAnsi" w:cstheme="majorBidi"/>
      <w:color w:val="2E74B5" w:themeColor="accent1" w:themeShade="BF"/>
      <w:sz w:val="32"/>
      <w:szCs w:val="32"/>
    </w:rPr>
  </w:style>
  <w:style w:type="character" w:customStyle="1" w:styleId="Antrat2Diagrama">
    <w:name w:val="Antraštė 2 Diagrama"/>
    <w:basedOn w:val="Numatytasispastraiposriftas"/>
    <w:link w:val="Antrat2"/>
    <w:uiPriority w:val="9"/>
    <w:rsid w:val="00362BBE"/>
    <w:rPr>
      <w:rFonts w:asciiTheme="majorHAnsi" w:eastAsiaTheme="majorEastAsia" w:hAnsiTheme="majorHAnsi" w:cstheme="majorBidi"/>
      <w:color w:val="2E74B5" w:themeColor="accent1" w:themeShade="BF"/>
      <w:sz w:val="26"/>
      <w:szCs w:val="26"/>
    </w:rPr>
  </w:style>
  <w:style w:type="character" w:customStyle="1" w:styleId="Antrat4Diagrama">
    <w:name w:val="Antraštė 4 Diagrama"/>
    <w:basedOn w:val="Numatytasispastraiposriftas"/>
    <w:link w:val="Antrat4"/>
    <w:uiPriority w:val="9"/>
    <w:rsid w:val="00362BBE"/>
    <w:rPr>
      <w:rFonts w:asciiTheme="majorHAnsi" w:eastAsiaTheme="majorEastAsia" w:hAnsiTheme="majorHAnsi" w:cstheme="majorBidi"/>
      <w:i/>
      <w:iCs/>
      <w:color w:val="2E74B5" w:themeColor="accent1" w:themeShade="BF"/>
    </w:rPr>
  </w:style>
  <w:style w:type="paragraph" w:styleId="Sraas">
    <w:name w:val="List"/>
    <w:basedOn w:val="prastasis"/>
    <w:uiPriority w:val="99"/>
    <w:unhideWhenUsed/>
    <w:rsid w:val="00362BBE"/>
    <w:pPr>
      <w:ind w:left="283" w:hanging="283"/>
      <w:contextualSpacing/>
    </w:pPr>
  </w:style>
  <w:style w:type="paragraph" w:styleId="Pagrindinistekstas">
    <w:name w:val="Body Text"/>
    <w:basedOn w:val="prastasis"/>
    <w:link w:val="PagrindinistekstasDiagrama"/>
    <w:uiPriority w:val="99"/>
    <w:unhideWhenUsed/>
    <w:rsid w:val="00362BBE"/>
    <w:pPr>
      <w:spacing w:after="120"/>
    </w:pPr>
  </w:style>
  <w:style w:type="character" w:customStyle="1" w:styleId="PagrindinistekstasDiagrama">
    <w:name w:val="Pagrindinis tekstas Diagrama"/>
    <w:basedOn w:val="Numatytasispastraiposriftas"/>
    <w:link w:val="Pagrindinistekstas"/>
    <w:uiPriority w:val="99"/>
    <w:rsid w:val="00362BBE"/>
  </w:style>
  <w:style w:type="paragraph" w:styleId="Pagrindiniotekstopirmatrauka">
    <w:name w:val="Body Text First Indent"/>
    <w:basedOn w:val="Pagrindinistekstas"/>
    <w:link w:val="PagrindiniotekstopirmatraukaDiagrama"/>
    <w:uiPriority w:val="99"/>
    <w:unhideWhenUsed/>
    <w:rsid w:val="00362BBE"/>
    <w:pPr>
      <w:spacing w:after="160"/>
      <w:ind w:firstLine="360"/>
    </w:pPr>
  </w:style>
  <w:style w:type="character" w:customStyle="1" w:styleId="PagrindiniotekstopirmatraukaDiagrama">
    <w:name w:val="Pagrindinio teksto pirma įtrauka Diagrama"/>
    <w:basedOn w:val="PagrindinistekstasDiagrama"/>
    <w:link w:val="Pagrindiniotekstopirmatrauka"/>
    <w:uiPriority w:val="99"/>
    <w:rsid w:val="00362BBE"/>
  </w:style>
  <w:style w:type="paragraph" w:styleId="Pagrindiniotekstotrauka">
    <w:name w:val="Body Text Indent"/>
    <w:basedOn w:val="prastasis"/>
    <w:link w:val="PagrindiniotekstotraukaDiagrama"/>
    <w:uiPriority w:val="99"/>
    <w:semiHidden/>
    <w:unhideWhenUsed/>
    <w:rsid w:val="00362BBE"/>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362BBE"/>
  </w:style>
  <w:style w:type="paragraph" w:styleId="Pagrindiniotekstopirmatrauka2">
    <w:name w:val="Body Text First Indent 2"/>
    <w:basedOn w:val="Pagrindiniotekstotrauka"/>
    <w:link w:val="Pagrindiniotekstopirmatrauka2Diagrama"/>
    <w:uiPriority w:val="99"/>
    <w:unhideWhenUsed/>
    <w:rsid w:val="00362BBE"/>
    <w:pPr>
      <w:spacing w:after="160"/>
      <w:ind w:left="360" w:firstLine="360"/>
    </w:pPr>
  </w:style>
  <w:style w:type="character" w:customStyle="1" w:styleId="Pagrindiniotekstopirmatrauka2Diagrama">
    <w:name w:val="Pagrindinio teksto pirma įtrauka 2 Diagrama"/>
    <w:basedOn w:val="PagrindiniotekstotraukaDiagrama"/>
    <w:link w:val="Pagrindiniotekstopirmatrauka2"/>
    <w:uiPriority w:val="99"/>
    <w:rsid w:val="00362BBE"/>
  </w:style>
  <w:style w:type="character" w:styleId="Hipersaitas">
    <w:name w:val="Hyperlink"/>
    <w:rsid w:val="00B7135F"/>
    <w:rPr>
      <w:color w:val="0000FF"/>
      <w:u w:val="single"/>
    </w:rPr>
  </w:style>
  <w:style w:type="paragraph" w:customStyle="1" w:styleId="Textbody">
    <w:name w:val="Text body"/>
    <w:basedOn w:val="prastasis"/>
    <w:rsid w:val="008545D1"/>
    <w:pPr>
      <w:widowControl w:val="0"/>
      <w:suppressAutoHyphens/>
      <w:autoSpaceDN w:val="0"/>
      <w:spacing w:after="120"/>
      <w:textAlignment w:val="baseline"/>
    </w:pPr>
    <w:rPr>
      <w:rFonts w:ascii="Times New Roman" w:eastAsia="Andale Sans UI" w:hAnsi="Times New Roman" w:cs="Tahoma"/>
      <w:kern w:val="3"/>
      <w:sz w:val="24"/>
      <w:szCs w:val="24"/>
    </w:rPr>
  </w:style>
  <w:style w:type="paragraph" w:styleId="Sraas2">
    <w:name w:val="List 2"/>
    <w:basedOn w:val="prastasis"/>
    <w:uiPriority w:val="99"/>
    <w:unhideWhenUsed/>
    <w:rsid w:val="005E2C7D"/>
    <w:pPr>
      <w:ind w:left="566" w:hanging="283"/>
      <w:contextualSpacing/>
    </w:pPr>
  </w:style>
  <w:style w:type="paragraph" w:styleId="Sraas3">
    <w:name w:val="List 3"/>
    <w:basedOn w:val="prastasis"/>
    <w:uiPriority w:val="99"/>
    <w:unhideWhenUsed/>
    <w:rsid w:val="005E2C7D"/>
    <w:pPr>
      <w:ind w:left="849" w:hanging="283"/>
      <w:contextualSpacing/>
    </w:pPr>
  </w:style>
  <w:style w:type="paragraph" w:styleId="Sraas4">
    <w:name w:val="List 4"/>
    <w:basedOn w:val="prastasis"/>
    <w:uiPriority w:val="99"/>
    <w:unhideWhenUsed/>
    <w:rsid w:val="005E2C7D"/>
    <w:pPr>
      <w:ind w:left="1132" w:hanging="283"/>
      <w:contextualSpacing/>
    </w:pPr>
  </w:style>
  <w:style w:type="paragraph" w:styleId="Sraas5">
    <w:name w:val="List 5"/>
    <w:basedOn w:val="prastasis"/>
    <w:uiPriority w:val="99"/>
    <w:unhideWhenUsed/>
    <w:rsid w:val="005E2C7D"/>
    <w:pPr>
      <w:ind w:left="1415" w:hanging="283"/>
      <w:contextualSpacing/>
    </w:pPr>
  </w:style>
  <w:style w:type="character" w:styleId="Komentaronuoroda">
    <w:name w:val="annotation reference"/>
    <w:basedOn w:val="Numatytasispastraiposriftas"/>
    <w:uiPriority w:val="99"/>
    <w:semiHidden/>
    <w:unhideWhenUsed/>
    <w:rsid w:val="00F70436"/>
    <w:rPr>
      <w:sz w:val="16"/>
      <w:szCs w:val="16"/>
    </w:rPr>
  </w:style>
  <w:style w:type="paragraph" w:styleId="Komentarotekstas">
    <w:name w:val="annotation text"/>
    <w:basedOn w:val="prastasis"/>
    <w:link w:val="KomentarotekstasDiagrama"/>
    <w:uiPriority w:val="99"/>
    <w:semiHidden/>
    <w:unhideWhenUsed/>
    <w:rsid w:val="00F70436"/>
    <w:rPr>
      <w:sz w:val="20"/>
      <w:szCs w:val="20"/>
    </w:rPr>
  </w:style>
  <w:style w:type="character" w:customStyle="1" w:styleId="KomentarotekstasDiagrama">
    <w:name w:val="Komentaro tekstas Diagrama"/>
    <w:basedOn w:val="Numatytasispastraiposriftas"/>
    <w:link w:val="Komentarotekstas"/>
    <w:uiPriority w:val="99"/>
    <w:semiHidden/>
    <w:rsid w:val="00F70436"/>
    <w:rPr>
      <w:sz w:val="20"/>
      <w:szCs w:val="20"/>
    </w:rPr>
  </w:style>
  <w:style w:type="paragraph" w:styleId="Komentarotema">
    <w:name w:val="annotation subject"/>
    <w:basedOn w:val="Komentarotekstas"/>
    <w:next w:val="Komentarotekstas"/>
    <w:link w:val="KomentarotemaDiagrama"/>
    <w:uiPriority w:val="99"/>
    <w:semiHidden/>
    <w:unhideWhenUsed/>
    <w:rsid w:val="00F70436"/>
    <w:rPr>
      <w:b/>
      <w:bCs/>
    </w:rPr>
  </w:style>
  <w:style w:type="character" w:customStyle="1" w:styleId="KomentarotemaDiagrama">
    <w:name w:val="Komentaro tema Diagrama"/>
    <w:basedOn w:val="KomentarotekstasDiagrama"/>
    <w:link w:val="Komentarotema"/>
    <w:uiPriority w:val="99"/>
    <w:semiHidden/>
    <w:rsid w:val="00F70436"/>
    <w:rPr>
      <w:b/>
      <w:bCs/>
      <w:sz w:val="20"/>
      <w:szCs w:val="20"/>
    </w:rPr>
  </w:style>
  <w:style w:type="paragraph" w:styleId="Debesliotekstas">
    <w:name w:val="Balloon Text"/>
    <w:basedOn w:val="prastasis"/>
    <w:link w:val="DebesliotekstasDiagrama"/>
    <w:uiPriority w:val="99"/>
    <w:semiHidden/>
    <w:unhideWhenUsed/>
    <w:rsid w:val="00F70436"/>
    <w:pPr>
      <w:spacing w:after="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F70436"/>
    <w:rPr>
      <w:rFonts w:ascii="Segoe UI" w:hAnsi="Segoe UI" w:cs="Segoe UI"/>
      <w:sz w:val="18"/>
      <w:szCs w:val="18"/>
    </w:rPr>
  </w:style>
  <w:style w:type="table" w:styleId="Lentelstinklelis">
    <w:name w:val="Table Grid"/>
    <w:basedOn w:val="prastojilentel"/>
    <w:uiPriority w:val="39"/>
    <w:rsid w:val="004A4B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4164C"/>
    <w:pPr>
      <w:autoSpaceDE w:val="0"/>
      <w:autoSpaceDN w:val="0"/>
      <w:adjustRightInd w:val="0"/>
      <w:spacing w:after="0"/>
    </w:pPr>
    <w:rPr>
      <w:rFonts w:ascii="Times New Roman" w:eastAsia="Calibri" w:hAnsi="Times New Roman" w:cs="Times New Roman"/>
      <w:color w:val="000000"/>
      <w:sz w:val="24"/>
      <w:szCs w:val="24"/>
      <w:lang w:eastAsia="lt-LT"/>
    </w:rPr>
  </w:style>
  <w:style w:type="paragraph" w:customStyle="1" w:styleId="TableParagraph">
    <w:name w:val="Table Paragraph"/>
    <w:basedOn w:val="prastasis"/>
    <w:uiPriority w:val="1"/>
    <w:qFormat/>
    <w:rsid w:val="0021268E"/>
    <w:pPr>
      <w:widowControl w:val="0"/>
      <w:autoSpaceDE w:val="0"/>
      <w:autoSpaceDN w:val="0"/>
      <w:spacing w:after="0"/>
    </w:pPr>
    <w:rPr>
      <w:rFonts w:ascii="Arial" w:eastAsia="Arial" w:hAnsi="Arial" w:cs="Arial"/>
      <w:lang w:val="en-GB"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4856319">
      <w:bodyDiv w:val="1"/>
      <w:marLeft w:val="0"/>
      <w:marRight w:val="0"/>
      <w:marTop w:val="0"/>
      <w:marBottom w:val="0"/>
      <w:divBdr>
        <w:top w:val="none" w:sz="0" w:space="0" w:color="auto"/>
        <w:left w:val="none" w:sz="0" w:space="0" w:color="auto"/>
        <w:bottom w:val="none" w:sz="0" w:space="0" w:color="auto"/>
        <w:right w:val="none" w:sz="0" w:space="0" w:color="auto"/>
      </w:divBdr>
    </w:div>
    <w:div w:id="660817254">
      <w:bodyDiv w:val="1"/>
      <w:marLeft w:val="0"/>
      <w:marRight w:val="0"/>
      <w:marTop w:val="0"/>
      <w:marBottom w:val="0"/>
      <w:divBdr>
        <w:top w:val="none" w:sz="0" w:space="0" w:color="auto"/>
        <w:left w:val="none" w:sz="0" w:space="0" w:color="auto"/>
        <w:bottom w:val="none" w:sz="0" w:space="0" w:color="auto"/>
        <w:right w:val="none" w:sz="0" w:space="0" w:color="auto"/>
      </w:divBdr>
    </w:div>
    <w:div w:id="672757055">
      <w:bodyDiv w:val="1"/>
      <w:marLeft w:val="0"/>
      <w:marRight w:val="0"/>
      <w:marTop w:val="0"/>
      <w:marBottom w:val="0"/>
      <w:divBdr>
        <w:top w:val="none" w:sz="0" w:space="0" w:color="auto"/>
        <w:left w:val="none" w:sz="0" w:space="0" w:color="auto"/>
        <w:bottom w:val="none" w:sz="0" w:space="0" w:color="auto"/>
        <w:right w:val="none" w:sz="0" w:space="0" w:color="auto"/>
      </w:divBdr>
    </w:div>
    <w:div w:id="778332613">
      <w:bodyDiv w:val="1"/>
      <w:marLeft w:val="0"/>
      <w:marRight w:val="0"/>
      <w:marTop w:val="0"/>
      <w:marBottom w:val="0"/>
      <w:divBdr>
        <w:top w:val="none" w:sz="0" w:space="0" w:color="auto"/>
        <w:left w:val="none" w:sz="0" w:space="0" w:color="auto"/>
        <w:bottom w:val="none" w:sz="0" w:space="0" w:color="auto"/>
        <w:right w:val="none" w:sz="0" w:space="0" w:color="auto"/>
      </w:divBdr>
      <w:divsChild>
        <w:div w:id="1094087806">
          <w:marLeft w:val="0"/>
          <w:marRight w:val="0"/>
          <w:marTop w:val="0"/>
          <w:marBottom w:val="0"/>
          <w:divBdr>
            <w:top w:val="none" w:sz="0" w:space="0" w:color="auto"/>
            <w:left w:val="none" w:sz="0" w:space="0" w:color="auto"/>
            <w:bottom w:val="none" w:sz="0" w:space="0" w:color="auto"/>
            <w:right w:val="none" w:sz="0" w:space="0" w:color="auto"/>
          </w:divBdr>
          <w:divsChild>
            <w:div w:id="1488597854">
              <w:marLeft w:val="0"/>
              <w:marRight w:val="0"/>
              <w:marTop w:val="0"/>
              <w:marBottom w:val="0"/>
              <w:divBdr>
                <w:top w:val="none" w:sz="0" w:space="0" w:color="auto"/>
                <w:left w:val="none" w:sz="0" w:space="0" w:color="auto"/>
                <w:bottom w:val="none" w:sz="0" w:space="0" w:color="auto"/>
                <w:right w:val="none" w:sz="0" w:space="0" w:color="auto"/>
              </w:divBdr>
            </w:div>
          </w:divsChild>
        </w:div>
        <w:div w:id="466044240">
          <w:marLeft w:val="0"/>
          <w:marRight w:val="0"/>
          <w:marTop w:val="0"/>
          <w:marBottom w:val="0"/>
          <w:divBdr>
            <w:top w:val="none" w:sz="0" w:space="0" w:color="auto"/>
            <w:left w:val="none" w:sz="0" w:space="0" w:color="auto"/>
            <w:bottom w:val="none" w:sz="0" w:space="0" w:color="auto"/>
            <w:right w:val="none" w:sz="0" w:space="0" w:color="auto"/>
          </w:divBdr>
          <w:divsChild>
            <w:div w:id="76619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31595">
      <w:bodyDiv w:val="1"/>
      <w:marLeft w:val="0"/>
      <w:marRight w:val="0"/>
      <w:marTop w:val="0"/>
      <w:marBottom w:val="0"/>
      <w:divBdr>
        <w:top w:val="none" w:sz="0" w:space="0" w:color="auto"/>
        <w:left w:val="none" w:sz="0" w:space="0" w:color="auto"/>
        <w:bottom w:val="none" w:sz="0" w:space="0" w:color="auto"/>
        <w:right w:val="none" w:sz="0" w:space="0" w:color="auto"/>
      </w:divBdr>
    </w:div>
    <w:div w:id="878322422">
      <w:bodyDiv w:val="1"/>
      <w:marLeft w:val="0"/>
      <w:marRight w:val="0"/>
      <w:marTop w:val="0"/>
      <w:marBottom w:val="0"/>
      <w:divBdr>
        <w:top w:val="none" w:sz="0" w:space="0" w:color="auto"/>
        <w:left w:val="none" w:sz="0" w:space="0" w:color="auto"/>
        <w:bottom w:val="none" w:sz="0" w:space="0" w:color="auto"/>
        <w:right w:val="none" w:sz="0" w:space="0" w:color="auto"/>
      </w:divBdr>
    </w:div>
    <w:div w:id="1243369494">
      <w:bodyDiv w:val="1"/>
      <w:marLeft w:val="0"/>
      <w:marRight w:val="0"/>
      <w:marTop w:val="0"/>
      <w:marBottom w:val="0"/>
      <w:divBdr>
        <w:top w:val="none" w:sz="0" w:space="0" w:color="auto"/>
        <w:left w:val="none" w:sz="0" w:space="0" w:color="auto"/>
        <w:bottom w:val="none" w:sz="0" w:space="0" w:color="auto"/>
        <w:right w:val="none" w:sz="0" w:space="0" w:color="auto"/>
      </w:divBdr>
    </w:div>
    <w:div w:id="1287471724">
      <w:bodyDiv w:val="1"/>
      <w:marLeft w:val="0"/>
      <w:marRight w:val="0"/>
      <w:marTop w:val="0"/>
      <w:marBottom w:val="0"/>
      <w:divBdr>
        <w:top w:val="none" w:sz="0" w:space="0" w:color="auto"/>
        <w:left w:val="none" w:sz="0" w:space="0" w:color="auto"/>
        <w:bottom w:val="none" w:sz="0" w:space="0" w:color="auto"/>
        <w:right w:val="none" w:sz="0" w:space="0" w:color="auto"/>
      </w:divBdr>
    </w:div>
    <w:div w:id="1360886630">
      <w:bodyDiv w:val="1"/>
      <w:marLeft w:val="0"/>
      <w:marRight w:val="0"/>
      <w:marTop w:val="0"/>
      <w:marBottom w:val="0"/>
      <w:divBdr>
        <w:top w:val="none" w:sz="0" w:space="0" w:color="auto"/>
        <w:left w:val="none" w:sz="0" w:space="0" w:color="auto"/>
        <w:bottom w:val="none" w:sz="0" w:space="0" w:color="auto"/>
        <w:right w:val="none" w:sz="0" w:space="0" w:color="auto"/>
      </w:divBdr>
    </w:div>
    <w:div w:id="1475559513">
      <w:bodyDiv w:val="1"/>
      <w:marLeft w:val="0"/>
      <w:marRight w:val="0"/>
      <w:marTop w:val="0"/>
      <w:marBottom w:val="0"/>
      <w:divBdr>
        <w:top w:val="none" w:sz="0" w:space="0" w:color="auto"/>
        <w:left w:val="none" w:sz="0" w:space="0" w:color="auto"/>
        <w:bottom w:val="none" w:sz="0" w:space="0" w:color="auto"/>
        <w:right w:val="none" w:sz="0" w:space="0" w:color="auto"/>
      </w:divBdr>
    </w:div>
    <w:div w:id="1531381626">
      <w:bodyDiv w:val="1"/>
      <w:marLeft w:val="0"/>
      <w:marRight w:val="0"/>
      <w:marTop w:val="0"/>
      <w:marBottom w:val="0"/>
      <w:divBdr>
        <w:top w:val="none" w:sz="0" w:space="0" w:color="auto"/>
        <w:left w:val="none" w:sz="0" w:space="0" w:color="auto"/>
        <w:bottom w:val="none" w:sz="0" w:space="0" w:color="auto"/>
        <w:right w:val="none" w:sz="0" w:space="0" w:color="auto"/>
      </w:divBdr>
    </w:div>
    <w:div w:id="1538541247">
      <w:bodyDiv w:val="1"/>
      <w:marLeft w:val="0"/>
      <w:marRight w:val="0"/>
      <w:marTop w:val="0"/>
      <w:marBottom w:val="0"/>
      <w:divBdr>
        <w:top w:val="none" w:sz="0" w:space="0" w:color="auto"/>
        <w:left w:val="none" w:sz="0" w:space="0" w:color="auto"/>
        <w:bottom w:val="none" w:sz="0" w:space="0" w:color="auto"/>
        <w:right w:val="none" w:sz="0" w:space="0" w:color="auto"/>
      </w:divBdr>
    </w:div>
    <w:div w:id="1812215595">
      <w:bodyDiv w:val="1"/>
      <w:marLeft w:val="0"/>
      <w:marRight w:val="0"/>
      <w:marTop w:val="0"/>
      <w:marBottom w:val="0"/>
      <w:divBdr>
        <w:top w:val="none" w:sz="0" w:space="0" w:color="auto"/>
        <w:left w:val="none" w:sz="0" w:space="0" w:color="auto"/>
        <w:bottom w:val="none" w:sz="0" w:space="0" w:color="auto"/>
        <w:right w:val="none" w:sz="0" w:space="0" w:color="auto"/>
      </w:divBdr>
    </w:div>
    <w:div w:id="1901743037">
      <w:bodyDiv w:val="1"/>
      <w:marLeft w:val="0"/>
      <w:marRight w:val="0"/>
      <w:marTop w:val="0"/>
      <w:marBottom w:val="0"/>
      <w:divBdr>
        <w:top w:val="none" w:sz="0" w:space="0" w:color="auto"/>
        <w:left w:val="none" w:sz="0" w:space="0" w:color="auto"/>
        <w:bottom w:val="none" w:sz="0" w:space="0" w:color="auto"/>
        <w:right w:val="none" w:sz="0" w:space="0" w:color="auto"/>
      </w:divBdr>
    </w:div>
    <w:div w:id="2006275482">
      <w:bodyDiv w:val="1"/>
      <w:marLeft w:val="0"/>
      <w:marRight w:val="0"/>
      <w:marTop w:val="0"/>
      <w:marBottom w:val="0"/>
      <w:divBdr>
        <w:top w:val="none" w:sz="0" w:space="0" w:color="auto"/>
        <w:left w:val="none" w:sz="0" w:space="0" w:color="auto"/>
        <w:bottom w:val="none" w:sz="0" w:space="0" w:color="auto"/>
        <w:right w:val="none" w:sz="0" w:space="0" w:color="auto"/>
      </w:divBdr>
    </w:div>
    <w:div w:id="2051882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146</TotalTime>
  <Pages>18</Pages>
  <Words>29185</Words>
  <Characters>16637</Characters>
  <Application>Microsoft Office Word</Application>
  <DocSecurity>0</DocSecurity>
  <Lines>138</Lines>
  <Paragraphs>91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45731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VRCP</cp:lastModifiedBy>
  <cp:revision>2</cp:revision>
  <cp:lastPrinted>2024-11-05T08:56:00Z</cp:lastPrinted>
  <dcterms:created xsi:type="dcterms:W3CDTF">2025-01-16T16:34:00Z</dcterms:created>
  <dcterms:modified xsi:type="dcterms:W3CDTF">2025-01-24T14:44:00Z</dcterms:modified>
</cp:coreProperties>
</file>